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59CE" w:rsidRDefault="00FF59CE" w:rsidP="00FF59CE">
      <w:pPr>
        <w:spacing w:line="360" w:lineRule="auto"/>
        <w:rPr>
          <w:rFonts w:ascii="仿宋_GB2312" w:eastAsia="仿宋_GB2312" w:hAnsi="宋体"/>
          <w:sz w:val="24"/>
        </w:rPr>
      </w:pPr>
      <w:r>
        <w:rPr>
          <w:rFonts w:ascii="仿宋_GB2312" w:eastAsia="仿宋_GB2312" w:hAnsi="宋体" w:hint="eastAsia"/>
          <w:sz w:val="24"/>
        </w:rPr>
        <w:t xml:space="preserve">证券代码：000531         证券简称：穗恒运A        </w:t>
      </w:r>
      <w:r w:rsidRPr="0028223D">
        <w:rPr>
          <w:rFonts w:ascii="仿宋_GB2312" w:eastAsia="仿宋_GB2312" w:hAnsi="宋体" w:hint="eastAsia"/>
          <w:sz w:val="24"/>
        </w:rPr>
        <w:t>公告编号：20</w:t>
      </w:r>
      <w:r w:rsidR="00A5176C" w:rsidRPr="0028223D">
        <w:rPr>
          <w:rFonts w:ascii="仿宋_GB2312" w:eastAsia="仿宋_GB2312" w:hAnsi="宋体" w:hint="eastAsia"/>
          <w:sz w:val="24"/>
        </w:rPr>
        <w:t>2</w:t>
      </w:r>
      <w:r w:rsidR="002D4868" w:rsidRPr="0028223D">
        <w:rPr>
          <w:rFonts w:ascii="仿宋_GB2312" w:eastAsia="仿宋_GB2312" w:hAnsi="宋体" w:hint="eastAsia"/>
          <w:sz w:val="24"/>
        </w:rPr>
        <w:t>5</w:t>
      </w:r>
      <w:r w:rsidRPr="0028223D">
        <w:rPr>
          <w:rFonts w:ascii="仿宋_GB2312" w:eastAsia="仿宋_GB2312" w:hAnsi="宋体" w:hint="eastAsia"/>
          <w:sz w:val="24"/>
        </w:rPr>
        <w:t>—</w:t>
      </w:r>
      <w:r w:rsidR="00645D9F" w:rsidRPr="0028223D">
        <w:rPr>
          <w:rFonts w:ascii="仿宋_GB2312" w:eastAsia="仿宋_GB2312" w:hAnsi="宋体" w:hint="eastAsia"/>
          <w:sz w:val="24"/>
        </w:rPr>
        <w:t>0</w:t>
      </w:r>
      <w:r w:rsidR="009A7933">
        <w:rPr>
          <w:rFonts w:ascii="仿宋_GB2312" w:eastAsia="仿宋_GB2312" w:hAnsi="宋体" w:hint="eastAsia"/>
          <w:sz w:val="24"/>
        </w:rPr>
        <w:t>4</w:t>
      </w:r>
      <w:r w:rsidR="00140AE4">
        <w:rPr>
          <w:rFonts w:ascii="仿宋_GB2312" w:eastAsia="仿宋_GB2312" w:hAnsi="宋体" w:hint="eastAsia"/>
          <w:sz w:val="24"/>
        </w:rPr>
        <w:t>0</w:t>
      </w:r>
    </w:p>
    <w:p w:rsidR="0083186A" w:rsidRDefault="0083186A" w:rsidP="00FF59CE">
      <w:pPr>
        <w:spacing w:line="360" w:lineRule="auto"/>
        <w:rPr>
          <w:rFonts w:ascii="仿宋_GB2312" w:eastAsia="仿宋_GB2312" w:hAnsi="宋体"/>
          <w:sz w:val="24"/>
        </w:rPr>
      </w:pPr>
    </w:p>
    <w:p w:rsidR="000452C0" w:rsidRPr="00AB0999" w:rsidRDefault="000452C0" w:rsidP="000452C0">
      <w:pPr>
        <w:spacing w:line="360" w:lineRule="auto"/>
        <w:jc w:val="center"/>
        <w:rPr>
          <w:rFonts w:ascii="黑体" w:eastAsia="黑体" w:hAnsi="宋体"/>
          <w:b/>
          <w:sz w:val="32"/>
          <w:szCs w:val="32"/>
        </w:rPr>
      </w:pPr>
      <w:r w:rsidRPr="00AB0999">
        <w:rPr>
          <w:rFonts w:ascii="黑体" w:eastAsia="黑体" w:hAnsi="宋体" w:hint="eastAsia"/>
          <w:b/>
          <w:sz w:val="32"/>
          <w:szCs w:val="32"/>
        </w:rPr>
        <w:t>广州恒运企业集团股份有限公司</w:t>
      </w:r>
    </w:p>
    <w:p w:rsidR="000452C0" w:rsidRPr="0083186A" w:rsidRDefault="002736D5" w:rsidP="0083186A">
      <w:pPr>
        <w:jc w:val="center"/>
        <w:rPr>
          <w:rFonts w:ascii="黑体" w:eastAsia="黑体" w:hAnsi="黑体"/>
          <w:b/>
          <w:sz w:val="32"/>
          <w:szCs w:val="32"/>
        </w:rPr>
      </w:pPr>
      <w:r w:rsidRPr="002736D5">
        <w:rPr>
          <w:rFonts w:ascii="黑体" w:eastAsia="黑体" w:hAnsi="黑体" w:hint="eastAsia"/>
          <w:b/>
          <w:sz w:val="32"/>
          <w:szCs w:val="32"/>
        </w:rPr>
        <w:t>关于</w:t>
      </w:r>
      <w:r w:rsidR="00140AE4" w:rsidRPr="00140AE4">
        <w:rPr>
          <w:rFonts w:ascii="黑体" w:eastAsia="黑体" w:hAnsi="黑体" w:hint="eastAsia"/>
          <w:b/>
          <w:sz w:val="32"/>
          <w:szCs w:val="32"/>
        </w:rPr>
        <w:t>聘任证券事务代表</w:t>
      </w:r>
      <w:r w:rsidRPr="002736D5">
        <w:rPr>
          <w:rFonts w:ascii="黑体" w:eastAsia="黑体" w:hAnsi="黑体" w:hint="eastAsia"/>
          <w:b/>
          <w:sz w:val="32"/>
          <w:szCs w:val="32"/>
        </w:rPr>
        <w:t>的公告</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0452C0" w:rsidRPr="00A5176C" w:rsidTr="00823471">
        <w:tc>
          <w:tcPr>
            <w:tcW w:w="8522" w:type="dxa"/>
          </w:tcPr>
          <w:p w:rsidR="000452C0" w:rsidRPr="00A5176C" w:rsidRDefault="000452C0" w:rsidP="00AB0999">
            <w:pPr>
              <w:spacing w:line="360" w:lineRule="auto"/>
              <w:ind w:firstLineChars="200" w:firstLine="560"/>
              <w:rPr>
                <w:rFonts w:ascii="华文仿宋" w:eastAsia="华文仿宋" w:hAnsi="华文仿宋"/>
                <w:color w:val="000000"/>
                <w:sz w:val="28"/>
                <w:szCs w:val="28"/>
              </w:rPr>
            </w:pPr>
            <w:r w:rsidRPr="00A5176C">
              <w:rPr>
                <w:rFonts w:ascii="华文仿宋" w:eastAsia="华文仿宋" w:hAnsi="华文仿宋" w:hint="eastAsia"/>
                <w:sz w:val="28"/>
                <w:szCs w:val="28"/>
              </w:rPr>
              <w:t>本公司及董事会全体成员保证公告内容真实、准确和完整，没有虚假记载、误导性陈述或者重大遗漏。</w:t>
            </w:r>
          </w:p>
        </w:tc>
      </w:tr>
    </w:tbl>
    <w:p w:rsidR="002736D5" w:rsidRPr="00140AE4" w:rsidRDefault="0083186A" w:rsidP="00140AE4">
      <w:pPr>
        <w:snapToGrid w:val="0"/>
        <w:spacing w:before="240" w:line="336" w:lineRule="auto"/>
        <w:ind w:firstLine="600"/>
        <w:jc w:val="left"/>
        <w:rPr>
          <w:rFonts w:ascii="华文仿宋" w:eastAsia="华文仿宋" w:hAnsi="华文仿宋"/>
          <w:sz w:val="28"/>
          <w:szCs w:val="28"/>
        </w:rPr>
      </w:pPr>
      <w:r w:rsidRPr="0083186A">
        <w:rPr>
          <w:rFonts w:ascii="华文仿宋" w:eastAsia="华文仿宋" w:hAnsi="华文仿宋" w:hint="eastAsia"/>
          <w:b/>
          <w:sz w:val="28"/>
          <w:szCs w:val="28"/>
        </w:rPr>
        <w:t>一、</w:t>
      </w:r>
      <w:r w:rsidR="00140AE4" w:rsidRPr="00140AE4">
        <w:rPr>
          <w:rFonts w:ascii="华文仿宋" w:eastAsia="华文仿宋" w:hAnsi="华文仿宋" w:hint="eastAsia"/>
          <w:b/>
          <w:sz w:val="28"/>
          <w:szCs w:val="28"/>
        </w:rPr>
        <w:t>聘任证券事务代表</w:t>
      </w:r>
      <w:r w:rsidR="002736D5" w:rsidRPr="002736D5">
        <w:rPr>
          <w:rFonts w:ascii="华文仿宋" w:eastAsia="华文仿宋" w:hAnsi="华文仿宋" w:hint="eastAsia"/>
          <w:b/>
          <w:sz w:val="28"/>
          <w:szCs w:val="28"/>
        </w:rPr>
        <w:t>情况</w:t>
      </w:r>
    </w:p>
    <w:p w:rsidR="002736D5" w:rsidRPr="002736D5" w:rsidRDefault="009F5A5B" w:rsidP="00140AE4">
      <w:pPr>
        <w:snapToGrid w:val="0"/>
        <w:spacing w:line="336" w:lineRule="auto"/>
        <w:ind w:firstLine="600"/>
        <w:jc w:val="left"/>
        <w:rPr>
          <w:rFonts w:ascii="华文仿宋" w:eastAsia="华文仿宋" w:hAnsi="华文仿宋"/>
          <w:sz w:val="28"/>
          <w:szCs w:val="28"/>
        </w:rPr>
      </w:pPr>
      <w:r w:rsidRPr="009F5A5B">
        <w:rPr>
          <w:rFonts w:ascii="华文仿宋" w:eastAsia="华文仿宋" w:hAnsi="华文仿宋" w:hint="eastAsia"/>
          <w:sz w:val="28"/>
          <w:szCs w:val="28"/>
        </w:rPr>
        <w:t>根据公司</w:t>
      </w:r>
      <w:r w:rsidR="00F732C6">
        <w:rPr>
          <w:rFonts w:ascii="华文仿宋" w:eastAsia="华文仿宋" w:hAnsi="华文仿宋" w:hint="eastAsia"/>
          <w:sz w:val="28"/>
          <w:szCs w:val="28"/>
        </w:rPr>
        <w:t>2025</w:t>
      </w:r>
      <w:r w:rsidRPr="009F5A5B">
        <w:rPr>
          <w:rFonts w:ascii="华文仿宋" w:eastAsia="华文仿宋" w:hAnsi="华文仿宋" w:hint="eastAsia"/>
          <w:sz w:val="28"/>
          <w:szCs w:val="28"/>
        </w:rPr>
        <w:t>年</w:t>
      </w:r>
      <w:r w:rsidR="00140AE4">
        <w:rPr>
          <w:rFonts w:ascii="华文仿宋" w:eastAsia="华文仿宋" w:hAnsi="华文仿宋" w:hint="eastAsia"/>
          <w:sz w:val="28"/>
          <w:szCs w:val="28"/>
        </w:rPr>
        <w:t>9</w:t>
      </w:r>
      <w:r w:rsidRPr="009F5A5B">
        <w:rPr>
          <w:rFonts w:ascii="华文仿宋" w:eastAsia="华文仿宋" w:hAnsi="华文仿宋" w:hint="eastAsia"/>
          <w:sz w:val="28"/>
          <w:szCs w:val="28"/>
        </w:rPr>
        <w:t>月2</w:t>
      </w:r>
      <w:r w:rsidR="00140AE4">
        <w:rPr>
          <w:rFonts w:ascii="华文仿宋" w:eastAsia="华文仿宋" w:hAnsi="华文仿宋" w:hint="eastAsia"/>
          <w:sz w:val="28"/>
          <w:szCs w:val="28"/>
        </w:rPr>
        <w:t>6</w:t>
      </w:r>
      <w:r w:rsidRPr="009F5A5B">
        <w:rPr>
          <w:rFonts w:ascii="华文仿宋" w:eastAsia="华文仿宋" w:hAnsi="华文仿宋" w:hint="eastAsia"/>
          <w:sz w:val="28"/>
          <w:szCs w:val="28"/>
        </w:rPr>
        <w:t>日召开的第十届董事会第</w:t>
      </w:r>
      <w:r w:rsidR="00140AE4">
        <w:rPr>
          <w:rFonts w:ascii="华文仿宋" w:eastAsia="华文仿宋" w:hAnsi="华文仿宋" w:hint="eastAsia"/>
          <w:sz w:val="28"/>
          <w:szCs w:val="28"/>
        </w:rPr>
        <w:t>十</w:t>
      </w:r>
      <w:r w:rsidRPr="009F5A5B">
        <w:rPr>
          <w:rFonts w:ascii="华文仿宋" w:eastAsia="华文仿宋" w:hAnsi="华文仿宋" w:hint="eastAsia"/>
          <w:sz w:val="28"/>
          <w:szCs w:val="28"/>
        </w:rPr>
        <w:t>次会议决议，经董事长提名、董事会提名委员会审核，</w:t>
      </w:r>
      <w:r w:rsidR="002736D5" w:rsidRPr="002736D5">
        <w:rPr>
          <w:rFonts w:ascii="华文仿宋" w:eastAsia="华文仿宋" w:hAnsi="华文仿宋" w:hint="eastAsia"/>
          <w:sz w:val="28"/>
          <w:szCs w:val="28"/>
        </w:rPr>
        <w:t>公司董事会同意聘任</w:t>
      </w:r>
      <w:r w:rsidR="00140AE4">
        <w:rPr>
          <w:rFonts w:ascii="华文仿宋" w:eastAsia="华文仿宋" w:hAnsi="华文仿宋" w:hint="eastAsia"/>
          <w:sz w:val="28"/>
          <w:szCs w:val="28"/>
        </w:rPr>
        <w:t>陈韵怡女士</w:t>
      </w:r>
      <w:r w:rsidR="002736D5" w:rsidRPr="002736D5">
        <w:rPr>
          <w:rFonts w:ascii="华文仿宋" w:eastAsia="华文仿宋" w:hAnsi="华文仿宋" w:hint="eastAsia"/>
          <w:sz w:val="28"/>
          <w:szCs w:val="28"/>
        </w:rPr>
        <w:t>（简历附后）担任公司</w:t>
      </w:r>
      <w:r w:rsidR="00140AE4">
        <w:rPr>
          <w:rFonts w:ascii="华文仿宋" w:eastAsia="华文仿宋" w:hAnsi="华文仿宋" w:hint="eastAsia"/>
          <w:sz w:val="28"/>
          <w:szCs w:val="28"/>
        </w:rPr>
        <w:t>证券事务代表</w:t>
      </w:r>
      <w:r w:rsidR="002736D5" w:rsidRPr="002736D5">
        <w:rPr>
          <w:rFonts w:ascii="华文仿宋" w:eastAsia="华文仿宋" w:hAnsi="华文仿宋" w:hint="eastAsia"/>
          <w:sz w:val="28"/>
          <w:szCs w:val="28"/>
        </w:rPr>
        <w:t>一职，任期自本次董事会审议通过之日起至第</w:t>
      </w:r>
      <w:r w:rsidR="002736D5">
        <w:rPr>
          <w:rFonts w:ascii="华文仿宋" w:eastAsia="华文仿宋" w:hAnsi="华文仿宋" w:hint="eastAsia"/>
          <w:sz w:val="28"/>
          <w:szCs w:val="28"/>
        </w:rPr>
        <w:t>十</w:t>
      </w:r>
      <w:r w:rsidR="002736D5" w:rsidRPr="002736D5">
        <w:rPr>
          <w:rFonts w:ascii="华文仿宋" w:eastAsia="华文仿宋" w:hAnsi="华文仿宋" w:hint="eastAsia"/>
          <w:sz w:val="28"/>
          <w:szCs w:val="28"/>
        </w:rPr>
        <w:t>届董事会任期届满之日止。</w:t>
      </w:r>
    </w:p>
    <w:p w:rsidR="002736D5" w:rsidRPr="002736D5" w:rsidRDefault="00140AE4" w:rsidP="002736D5">
      <w:pPr>
        <w:snapToGrid w:val="0"/>
        <w:spacing w:line="336" w:lineRule="auto"/>
        <w:ind w:firstLine="600"/>
        <w:jc w:val="left"/>
        <w:rPr>
          <w:rFonts w:ascii="华文仿宋" w:eastAsia="华文仿宋" w:hAnsi="华文仿宋"/>
          <w:sz w:val="28"/>
          <w:szCs w:val="28"/>
        </w:rPr>
      </w:pPr>
      <w:r>
        <w:rPr>
          <w:rFonts w:ascii="华文仿宋" w:eastAsia="华文仿宋" w:hAnsi="华文仿宋" w:hint="eastAsia"/>
          <w:sz w:val="28"/>
          <w:szCs w:val="28"/>
        </w:rPr>
        <w:t>陈韵怡女士</w:t>
      </w:r>
      <w:r w:rsidR="002736D5" w:rsidRPr="002736D5">
        <w:rPr>
          <w:rFonts w:ascii="华文仿宋" w:eastAsia="华文仿宋" w:hAnsi="华文仿宋" w:hint="eastAsia"/>
          <w:sz w:val="28"/>
          <w:szCs w:val="28"/>
        </w:rPr>
        <w:t>具备任职</w:t>
      </w:r>
      <w:r w:rsidRPr="00140AE4">
        <w:rPr>
          <w:rFonts w:ascii="华文仿宋" w:eastAsia="华文仿宋" w:hAnsi="华文仿宋" w:hint="eastAsia"/>
          <w:sz w:val="28"/>
          <w:szCs w:val="28"/>
        </w:rPr>
        <w:t>证券事务代表</w:t>
      </w:r>
      <w:r w:rsidR="002736D5" w:rsidRPr="002736D5">
        <w:rPr>
          <w:rFonts w:ascii="华文仿宋" w:eastAsia="华文仿宋" w:hAnsi="华文仿宋" w:hint="eastAsia"/>
          <w:sz w:val="28"/>
          <w:szCs w:val="28"/>
        </w:rPr>
        <w:t>所需的工作经验和专业知识，已经取得</w:t>
      </w:r>
      <w:r w:rsidR="00AC20CA" w:rsidRPr="00AC20CA">
        <w:rPr>
          <w:rFonts w:ascii="华文仿宋" w:eastAsia="华文仿宋" w:hAnsi="华文仿宋" w:hint="eastAsia"/>
          <w:sz w:val="28"/>
          <w:szCs w:val="28"/>
        </w:rPr>
        <w:t>深圳证券交易所</w:t>
      </w:r>
      <w:r w:rsidR="002736D5" w:rsidRPr="002736D5">
        <w:rPr>
          <w:rFonts w:ascii="华文仿宋" w:eastAsia="华文仿宋" w:hAnsi="华文仿宋" w:hint="eastAsia"/>
          <w:sz w:val="28"/>
          <w:szCs w:val="28"/>
        </w:rPr>
        <w:t>颁发的</w:t>
      </w:r>
      <w:r w:rsidR="00AC20CA">
        <w:rPr>
          <w:rFonts w:ascii="华文仿宋" w:eastAsia="华文仿宋" w:hAnsi="华文仿宋" w:hint="eastAsia"/>
          <w:sz w:val="28"/>
          <w:szCs w:val="28"/>
        </w:rPr>
        <w:t>《董事会秘书资格证书》</w:t>
      </w:r>
      <w:r w:rsidR="002736D5" w:rsidRPr="002736D5">
        <w:rPr>
          <w:rFonts w:ascii="华文仿宋" w:eastAsia="华文仿宋" w:hAnsi="华文仿宋" w:hint="eastAsia"/>
          <w:sz w:val="28"/>
          <w:szCs w:val="28"/>
        </w:rPr>
        <w:t>，其任职资格符合</w:t>
      </w:r>
      <w:r w:rsidR="002736D5">
        <w:rPr>
          <w:rFonts w:ascii="华文仿宋" w:eastAsia="华文仿宋" w:hAnsi="华文仿宋" w:hint="eastAsia"/>
          <w:sz w:val="28"/>
          <w:szCs w:val="28"/>
        </w:rPr>
        <w:t>《</w:t>
      </w:r>
      <w:r w:rsidR="002736D5" w:rsidRPr="002736D5">
        <w:rPr>
          <w:rFonts w:ascii="华文仿宋" w:eastAsia="华文仿宋" w:hAnsi="华文仿宋" w:hint="eastAsia"/>
          <w:sz w:val="28"/>
          <w:szCs w:val="28"/>
        </w:rPr>
        <w:t>公司法》</w:t>
      </w:r>
      <w:r w:rsidR="00F86CC5" w:rsidRPr="00F86CC5">
        <w:rPr>
          <w:rFonts w:ascii="华文仿宋" w:eastAsia="华文仿宋" w:hAnsi="华文仿宋" w:hint="eastAsia"/>
          <w:sz w:val="28"/>
          <w:szCs w:val="28"/>
        </w:rPr>
        <w:t>《深圳证券交易所股票上市规则》</w:t>
      </w:r>
      <w:r w:rsidR="002736D5">
        <w:rPr>
          <w:rFonts w:ascii="华文仿宋" w:eastAsia="华文仿宋" w:hAnsi="华文仿宋" w:hint="eastAsia"/>
          <w:sz w:val="28"/>
          <w:szCs w:val="28"/>
        </w:rPr>
        <w:t>《</w:t>
      </w:r>
      <w:r w:rsidR="002736D5" w:rsidRPr="002736D5">
        <w:rPr>
          <w:rFonts w:ascii="华文仿宋" w:eastAsia="华文仿宋" w:hAnsi="华文仿宋" w:hint="eastAsia"/>
          <w:sz w:val="28"/>
          <w:szCs w:val="28"/>
        </w:rPr>
        <w:t>深圳证券交易所上市公司自律监管指引第1号—主板上市公司规范运作》及</w:t>
      </w:r>
      <w:r w:rsidR="002736D5">
        <w:rPr>
          <w:rFonts w:ascii="华文仿宋" w:eastAsia="华文仿宋" w:hAnsi="华文仿宋" w:hint="eastAsia"/>
          <w:sz w:val="28"/>
          <w:szCs w:val="28"/>
        </w:rPr>
        <w:t>《</w:t>
      </w:r>
      <w:r w:rsidR="002736D5" w:rsidRPr="002736D5">
        <w:rPr>
          <w:rFonts w:ascii="华文仿宋" w:eastAsia="华文仿宋" w:hAnsi="华文仿宋" w:hint="eastAsia"/>
          <w:sz w:val="28"/>
          <w:szCs w:val="28"/>
        </w:rPr>
        <w:t>公司章程》等有关规定。</w:t>
      </w:r>
    </w:p>
    <w:p w:rsidR="002736D5" w:rsidRPr="002736D5" w:rsidRDefault="002736D5" w:rsidP="002736D5">
      <w:pPr>
        <w:snapToGrid w:val="0"/>
        <w:spacing w:line="336" w:lineRule="auto"/>
        <w:ind w:firstLine="600"/>
        <w:jc w:val="left"/>
        <w:rPr>
          <w:rFonts w:ascii="华文仿宋" w:eastAsia="华文仿宋" w:hAnsi="华文仿宋"/>
          <w:sz w:val="28"/>
          <w:szCs w:val="28"/>
        </w:rPr>
      </w:pPr>
      <w:r w:rsidRPr="002736D5">
        <w:rPr>
          <w:rFonts w:ascii="华文仿宋" w:eastAsia="华文仿宋" w:hAnsi="华文仿宋" w:hint="eastAsia"/>
          <w:sz w:val="28"/>
          <w:szCs w:val="28"/>
        </w:rPr>
        <w:t>公司</w:t>
      </w:r>
      <w:r w:rsidR="00140AE4">
        <w:rPr>
          <w:rFonts w:ascii="华文仿宋" w:eastAsia="华文仿宋" w:hAnsi="华文仿宋" w:hint="eastAsia"/>
          <w:sz w:val="28"/>
          <w:szCs w:val="28"/>
        </w:rPr>
        <w:t>证券事务代表陈韵怡女士</w:t>
      </w:r>
      <w:r w:rsidRPr="002736D5">
        <w:rPr>
          <w:rFonts w:ascii="华文仿宋" w:eastAsia="华文仿宋" w:hAnsi="华文仿宋" w:hint="eastAsia"/>
          <w:sz w:val="28"/>
          <w:szCs w:val="28"/>
        </w:rPr>
        <w:t>联系方式如下：</w:t>
      </w:r>
    </w:p>
    <w:p w:rsidR="002736D5" w:rsidRPr="002736D5" w:rsidRDefault="002736D5" w:rsidP="002736D5">
      <w:pPr>
        <w:snapToGrid w:val="0"/>
        <w:spacing w:line="336" w:lineRule="auto"/>
        <w:ind w:firstLine="600"/>
        <w:jc w:val="left"/>
        <w:rPr>
          <w:rFonts w:ascii="华文仿宋" w:eastAsia="华文仿宋" w:hAnsi="华文仿宋"/>
          <w:sz w:val="28"/>
          <w:szCs w:val="28"/>
        </w:rPr>
      </w:pPr>
      <w:r w:rsidRPr="002736D5">
        <w:rPr>
          <w:rFonts w:ascii="华文仿宋" w:eastAsia="华文仿宋" w:hAnsi="华文仿宋" w:hint="eastAsia"/>
          <w:sz w:val="28"/>
          <w:szCs w:val="28"/>
        </w:rPr>
        <w:t>办公电话：020</w:t>
      </w:r>
      <w:r w:rsidR="007010D5">
        <w:rPr>
          <w:rFonts w:ascii="华文仿宋" w:eastAsia="华文仿宋" w:hAnsi="华文仿宋" w:hint="eastAsia"/>
          <w:sz w:val="28"/>
          <w:szCs w:val="28"/>
        </w:rPr>
        <w:t>-</w:t>
      </w:r>
      <w:r w:rsidRPr="002736D5">
        <w:rPr>
          <w:rFonts w:ascii="华文仿宋" w:eastAsia="华文仿宋" w:hAnsi="华文仿宋" w:hint="eastAsia"/>
          <w:sz w:val="28"/>
          <w:szCs w:val="28"/>
        </w:rPr>
        <w:t>82068252     传    真：020-82068252</w:t>
      </w:r>
    </w:p>
    <w:p w:rsidR="002736D5" w:rsidRPr="002736D5" w:rsidRDefault="002736D5" w:rsidP="002736D5">
      <w:pPr>
        <w:snapToGrid w:val="0"/>
        <w:spacing w:line="336" w:lineRule="auto"/>
        <w:ind w:firstLine="600"/>
        <w:jc w:val="left"/>
        <w:rPr>
          <w:rFonts w:ascii="华文仿宋" w:eastAsia="华文仿宋" w:hAnsi="华文仿宋"/>
          <w:sz w:val="28"/>
          <w:szCs w:val="28"/>
        </w:rPr>
      </w:pPr>
      <w:r w:rsidRPr="002736D5">
        <w:rPr>
          <w:rFonts w:ascii="华文仿宋" w:eastAsia="华文仿宋" w:hAnsi="华文仿宋" w:hint="eastAsia"/>
          <w:sz w:val="28"/>
          <w:szCs w:val="28"/>
        </w:rPr>
        <w:t>电子邮箱：hy000531@hengyun.com.cn</w:t>
      </w:r>
    </w:p>
    <w:p w:rsidR="0083186A" w:rsidRPr="0083186A" w:rsidRDefault="00140AE4" w:rsidP="00B513CA">
      <w:pPr>
        <w:snapToGrid w:val="0"/>
        <w:spacing w:line="336" w:lineRule="auto"/>
        <w:ind w:firstLine="600"/>
        <w:jc w:val="left"/>
        <w:rPr>
          <w:rFonts w:ascii="华文仿宋" w:eastAsia="华文仿宋" w:hAnsi="华文仿宋"/>
          <w:b/>
          <w:sz w:val="28"/>
          <w:szCs w:val="28"/>
        </w:rPr>
      </w:pPr>
      <w:r>
        <w:rPr>
          <w:rFonts w:ascii="华文仿宋" w:eastAsia="华文仿宋" w:hAnsi="华文仿宋" w:hint="eastAsia"/>
          <w:b/>
          <w:sz w:val="28"/>
          <w:szCs w:val="28"/>
        </w:rPr>
        <w:t>二</w:t>
      </w:r>
      <w:r w:rsidR="002736D5">
        <w:rPr>
          <w:rFonts w:ascii="华文仿宋" w:eastAsia="华文仿宋" w:hAnsi="华文仿宋" w:hint="eastAsia"/>
          <w:b/>
          <w:sz w:val="28"/>
          <w:szCs w:val="28"/>
        </w:rPr>
        <w:t>、</w:t>
      </w:r>
      <w:r w:rsidR="0083186A" w:rsidRPr="0083186A">
        <w:rPr>
          <w:rFonts w:ascii="华文仿宋" w:eastAsia="华文仿宋" w:hAnsi="华文仿宋" w:hint="eastAsia"/>
          <w:b/>
          <w:sz w:val="28"/>
          <w:szCs w:val="28"/>
        </w:rPr>
        <w:t>备查文件</w:t>
      </w:r>
    </w:p>
    <w:p w:rsidR="00320429" w:rsidRDefault="0083186A" w:rsidP="00B513CA">
      <w:pPr>
        <w:snapToGrid w:val="0"/>
        <w:spacing w:line="336" w:lineRule="auto"/>
        <w:ind w:firstLine="600"/>
        <w:jc w:val="left"/>
        <w:rPr>
          <w:rFonts w:ascii="华文仿宋" w:eastAsia="华文仿宋" w:hAnsi="华文仿宋"/>
          <w:sz w:val="28"/>
          <w:szCs w:val="28"/>
        </w:rPr>
      </w:pPr>
      <w:r w:rsidRPr="0083186A">
        <w:rPr>
          <w:rFonts w:ascii="华文仿宋" w:eastAsia="华文仿宋" w:hAnsi="华文仿宋" w:hint="eastAsia"/>
          <w:sz w:val="28"/>
          <w:szCs w:val="28"/>
        </w:rPr>
        <w:t>1、</w:t>
      </w:r>
      <w:r w:rsidR="00320429">
        <w:rPr>
          <w:rFonts w:ascii="华文仿宋" w:eastAsia="华文仿宋" w:hAnsi="华文仿宋" w:hint="eastAsia"/>
          <w:sz w:val="28"/>
          <w:szCs w:val="28"/>
        </w:rPr>
        <w:t>公司</w:t>
      </w:r>
      <w:r w:rsidR="00320429" w:rsidRPr="00320429">
        <w:rPr>
          <w:rFonts w:ascii="华文仿宋" w:eastAsia="华文仿宋" w:hAnsi="华文仿宋" w:hint="eastAsia"/>
          <w:sz w:val="28"/>
          <w:szCs w:val="28"/>
        </w:rPr>
        <w:t>第十届董事会第</w:t>
      </w:r>
      <w:r w:rsidR="00140AE4">
        <w:rPr>
          <w:rFonts w:ascii="华文仿宋" w:eastAsia="华文仿宋" w:hAnsi="华文仿宋" w:hint="eastAsia"/>
          <w:sz w:val="28"/>
          <w:szCs w:val="28"/>
        </w:rPr>
        <w:t>十</w:t>
      </w:r>
      <w:r w:rsidR="00320429" w:rsidRPr="00320429">
        <w:rPr>
          <w:rFonts w:ascii="华文仿宋" w:eastAsia="华文仿宋" w:hAnsi="华文仿宋" w:hint="eastAsia"/>
          <w:sz w:val="28"/>
          <w:szCs w:val="28"/>
        </w:rPr>
        <w:t>次会议</w:t>
      </w:r>
      <w:r w:rsidR="007010D5">
        <w:rPr>
          <w:rFonts w:ascii="华文仿宋" w:eastAsia="华文仿宋" w:hAnsi="华文仿宋" w:hint="eastAsia"/>
          <w:sz w:val="28"/>
          <w:szCs w:val="28"/>
        </w:rPr>
        <w:t>决议</w:t>
      </w:r>
      <w:r w:rsidR="00320429" w:rsidRPr="00320429">
        <w:rPr>
          <w:rFonts w:ascii="华文仿宋" w:eastAsia="华文仿宋" w:hAnsi="华文仿宋" w:hint="eastAsia"/>
          <w:sz w:val="28"/>
          <w:szCs w:val="28"/>
        </w:rPr>
        <w:t>；</w:t>
      </w:r>
    </w:p>
    <w:p w:rsidR="0083186A" w:rsidRPr="00A5176C" w:rsidRDefault="00320429" w:rsidP="00B513CA">
      <w:pPr>
        <w:snapToGrid w:val="0"/>
        <w:spacing w:line="336" w:lineRule="auto"/>
        <w:ind w:firstLine="600"/>
        <w:jc w:val="left"/>
        <w:rPr>
          <w:rFonts w:ascii="华文仿宋" w:eastAsia="华文仿宋" w:hAnsi="华文仿宋"/>
          <w:sz w:val="28"/>
          <w:szCs w:val="28"/>
        </w:rPr>
      </w:pPr>
      <w:r>
        <w:rPr>
          <w:rFonts w:ascii="华文仿宋" w:eastAsia="华文仿宋" w:hAnsi="华文仿宋" w:hint="eastAsia"/>
          <w:sz w:val="28"/>
          <w:szCs w:val="28"/>
        </w:rPr>
        <w:t>2、</w:t>
      </w:r>
      <w:r w:rsidR="005F04B3" w:rsidRPr="005F04B3">
        <w:rPr>
          <w:rFonts w:ascii="华文仿宋" w:eastAsia="华文仿宋" w:hAnsi="华文仿宋" w:hint="eastAsia"/>
          <w:sz w:val="28"/>
          <w:szCs w:val="28"/>
        </w:rPr>
        <w:t>公司第十届董事会提名委员会2025年第</w:t>
      </w:r>
      <w:r w:rsidR="00140AE4">
        <w:rPr>
          <w:rFonts w:ascii="华文仿宋" w:eastAsia="华文仿宋" w:hAnsi="华文仿宋" w:hint="eastAsia"/>
          <w:sz w:val="28"/>
          <w:szCs w:val="28"/>
        </w:rPr>
        <w:t>二</w:t>
      </w:r>
      <w:r w:rsidR="005F04B3" w:rsidRPr="005F04B3">
        <w:rPr>
          <w:rFonts w:ascii="华文仿宋" w:eastAsia="华文仿宋" w:hAnsi="华文仿宋" w:hint="eastAsia"/>
          <w:sz w:val="28"/>
          <w:szCs w:val="28"/>
        </w:rPr>
        <w:t>次会议决议</w:t>
      </w:r>
      <w:r w:rsidR="007045F0">
        <w:rPr>
          <w:rFonts w:ascii="华文仿宋" w:eastAsia="华文仿宋" w:hAnsi="华文仿宋" w:hint="eastAsia"/>
          <w:sz w:val="28"/>
          <w:szCs w:val="28"/>
        </w:rPr>
        <w:t>。</w:t>
      </w:r>
    </w:p>
    <w:p w:rsidR="000452C0" w:rsidRDefault="000452C0" w:rsidP="00B513CA">
      <w:pPr>
        <w:snapToGrid w:val="0"/>
        <w:spacing w:line="336" w:lineRule="auto"/>
        <w:ind w:firstLineChars="200" w:firstLine="560"/>
        <w:rPr>
          <w:rFonts w:ascii="华文仿宋" w:eastAsia="华文仿宋" w:hAnsi="华文仿宋"/>
          <w:sz w:val="28"/>
          <w:szCs w:val="28"/>
        </w:rPr>
      </w:pPr>
      <w:r w:rsidRPr="00A5176C">
        <w:rPr>
          <w:rFonts w:ascii="华文仿宋" w:eastAsia="华文仿宋" w:hAnsi="华文仿宋" w:hint="eastAsia"/>
          <w:sz w:val="28"/>
          <w:szCs w:val="28"/>
        </w:rPr>
        <w:t>特此公告</w:t>
      </w:r>
      <w:r w:rsidR="003E4D8E">
        <w:rPr>
          <w:rFonts w:ascii="华文仿宋" w:eastAsia="华文仿宋" w:hAnsi="华文仿宋" w:hint="eastAsia"/>
          <w:sz w:val="28"/>
          <w:szCs w:val="28"/>
        </w:rPr>
        <w:t>。</w:t>
      </w:r>
    </w:p>
    <w:p w:rsidR="00140AE4" w:rsidRDefault="00140AE4" w:rsidP="00B513CA">
      <w:pPr>
        <w:snapToGrid w:val="0"/>
        <w:spacing w:line="336" w:lineRule="auto"/>
        <w:ind w:firstLineChars="200" w:firstLine="560"/>
        <w:rPr>
          <w:rFonts w:ascii="华文仿宋" w:eastAsia="华文仿宋" w:hAnsi="华文仿宋"/>
          <w:sz w:val="28"/>
          <w:szCs w:val="28"/>
        </w:rPr>
      </w:pPr>
    </w:p>
    <w:p w:rsidR="000452C0" w:rsidRPr="00A5176C" w:rsidRDefault="000452C0" w:rsidP="00B513CA">
      <w:pPr>
        <w:snapToGrid w:val="0"/>
        <w:spacing w:line="336" w:lineRule="auto"/>
        <w:ind w:firstLineChars="1050" w:firstLine="2940"/>
        <w:rPr>
          <w:rFonts w:ascii="华文仿宋" w:eastAsia="华文仿宋" w:hAnsi="华文仿宋"/>
          <w:sz w:val="28"/>
          <w:szCs w:val="28"/>
        </w:rPr>
      </w:pPr>
      <w:r w:rsidRPr="00A5176C">
        <w:rPr>
          <w:rFonts w:ascii="华文仿宋" w:eastAsia="华文仿宋" w:hAnsi="华文仿宋" w:hint="eastAsia"/>
          <w:sz w:val="28"/>
          <w:szCs w:val="28"/>
        </w:rPr>
        <w:lastRenderedPageBreak/>
        <w:t>广州恒运企业集团股份有限公司董事会</w:t>
      </w:r>
    </w:p>
    <w:p w:rsidR="00A722B4" w:rsidRDefault="00A5176C" w:rsidP="00B513CA">
      <w:pPr>
        <w:snapToGrid w:val="0"/>
        <w:spacing w:line="336" w:lineRule="auto"/>
        <w:ind w:firstLineChars="1550" w:firstLine="4340"/>
        <w:rPr>
          <w:rFonts w:ascii="华文仿宋" w:eastAsia="华文仿宋" w:hAnsi="华文仿宋"/>
          <w:sz w:val="28"/>
          <w:szCs w:val="28"/>
        </w:rPr>
      </w:pPr>
      <w:r>
        <w:rPr>
          <w:rFonts w:ascii="华文仿宋" w:eastAsia="华文仿宋" w:hAnsi="华文仿宋" w:hint="eastAsia"/>
          <w:sz w:val="28"/>
          <w:szCs w:val="28"/>
        </w:rPr>
        <w:t>202</w:t>
      </w:r>
      <w:r w:rsidR="002D4868">
        <w:rPr>
          <w:rFonts w:ascii="华文仿宋" w:eastAsia="华文仿宋" w:hAnsi="华文仿宋" w:hint="eastAsia"/>
          <w:sz w:val="28"/>
          <w:szCs w:val="28"/>
        </w:rPr>
        <w:t>5</w:t>
      </w:r>
      <w:r w:rsidR="000452C0" w:rsidRPr="00A5176C">
        <w:rPr>
          <w:rFonts w:ascii="华文仿宋" w:eastAsia="华文仿宋" w:hAnsi="华文仿宋" w:hint="eastAsia"/>
          <w:sz w:val="28"/>
          <w:szCs w:val="28"/>
        </w:rPr>
        <w:t>年</w:t>
      </w:r>
      <w:r w:rsidR="00140AE4">
        <w:rPr>
          <w:rFonts w:ascii="华文仿宋" w:eastAsia="华文仿宋" w:hAnsi="华文仿宋" w:hint="eastAsia"/>
          <w:sz w:val="28"/>
          <w:szCs w:val="28"/>
        </w:rPr>
        <w:t>9</w:t>
      </w:r>
      <w:r w:rsidR="000452C0" w:rsidRPr="00A5176C">
        <w:rPr>
          <w:rFonts w:ascii="华文仿宋" w:eastAsia="华文仿宋" w:hAnsi="华文仿宋" w:hint="eastAsia"/>
          <w:sz w:val="28"/>
          <w:szCs w:val="28"/>
        </w:rPr>
        <w:t>月</w:t>
      </w:r>
      <w:r w:rsidR="00140AE4">
        <w:rPr>
          <w:rFonts w:ascii="华文仿宋" w:eastAsia="华文仿宋" w:hAnsi="华文仿宋" w:hint="eastAsia"/>
          <w:sz w:val="28"/>
          <w:szCs w:val="28"/>
        </w:rPr>
        <w:t>27</w:t>
      </w:r>
      <w:r w:rsidR="000452C0" w:rsidRPr="00A5176C">
        <w:rPr>
          <w:rFonts w:ascii="华文仿宋" w:eastAsia="华文仿宋" w:hAnsi="华文仿宋" w:hint="eastAsia"/>
          <w:sz w:val="28"/>
          <w:szCs w:val="28"/>
        </w:rPr>
        <w:t>日</w:t>
      </w:r>
    </w:p>
    <w:p w:rsidR="00140AE4" w:rsidRDefault="00140AE4" w:rsidP="00140AE4">
      <w:pPr>
        <w:widowControl/>
        <w:jc w:val="left"/>
        <w:rPr>
          <w:rFonts w:ascii="华文仿宋" w:eastAsia="华文仿宋" w:hAnsi="华文仿宋"/>
          <w:b/>
          <w:sz w:val="28"/>
          <w:szCs w:val="28"/>
        </w:rPr>
      </w:pPr>
    </w:p>
    <w:p w:rsidR="00140AE4" w:rsidRDefault="00140AE4" w:rsidP="00140AE4">
      <w:pPr>
        <w:widowControl/>
        <w:jc w:val="left"/>
        <w:rPr>
          <w:rFonts w:ascii="华文仿宋" w:eastAsia="华文仿宋" w:hAnsi="华文仿宋"/>
          <w:b/>
          <w:sz w:val="28"/>
          <w:szCs w:val="28"/>
        </w:rPr>
      </w:pPr>
    </w:p>
    <w:p w:rsidR="00A722B4" w:rsidRPr="00652AD1" w:rsidRDefault="00A722B4" w:rsidP="00140AE4">
      <w:pPr>
        <w:widowControl/>
        <w:jc w:val="left"/>
        <w:rPr>
          <w:rFonts w:ascii="华文仿宋" w:eastAsia="华文仿宋" w:hAnsi="华文仿宋"/>
          <w:b/>
          <w:sz w:val="28"/>
          <w:szCs w:val="28"/>
        </w:rPr>
      </w:pPr>
      <w:r w:rsidRPr="00652AD1">
        <w:rPr>
          <w:rFonts w:ascii="华文仿宋" w:eastAsia="华文仿宋" w:hAnsi="华文仿宋" w:hint="eastAsia"/>
          <w:b/>
          <w:sz w:val="28"/>
          <w:szCs w:val="28"/>
        </w:rPr>
        <w:t>附件：</w:t>
      </w:r>
      <w:r w:rsidR="00140AE4">
        <w:rPr>
          <w:rFonts w:ascii="华文仿宋" w:eastAsia="华文仿宋" w:hAnsi="华文仿宋" w:hint="eastAsia"/>
          <w:b/>
          <w:sz w:val="28"/>
          <w:szCs w:val="28"/>
        </w:rPr>
        <w:t>陈韵怡女士</w:t>
      </w:r>
      <w:r w:rsidRPr="00652AD1">
        <w:rPr>
          <w:rFonts w:ascii="华文仿宋" w:eastAsia="华文仿宋" w:hAnsi="华文仿宋" w:hint="eastAsia"/>
          <w:b/>
          <w:sz w:val="28"/>
          <w:szCs w:val="28"/>
        </w:rPr>
        <w:t>简历</w:t>
      </w:r>
    </w:p>
    <w:p w:rsidR="00140AE4" w:rsidRPr="00140AE4" w:rsidRDefault="00140AE4" w:rsidP="00140AE4">
      <w:pPr>
        <w:autoSpaceDE w:val="0"/>
        <w:autoSpaceDN w:val="0"/>
        <w:adjustRightInd w:val="0"/>
        <w:spacing w:line="360" w:lineRule="auto"/>
        <w:ind w:firstLineChars="253" w:firstLine="708"/>
        <w:jc w:val="left"/>
        <w:rPr>
          <w:rFonts w:ascii="华文仿宋" w:eastAsia="华文仿宋" w:hAnsi="华文仿宋" w:cs="仿宋_GB2312"/>
          <w:kern w:val="0"/>
          <w:sz w:val="28"/>
          <w:szCs w:val="28"/>
        </w:rPr>
      </w:pPr>
      <w:r w:rsidRPr="00140AE4">
        <w:rPr>
          <w:rFonts w:ascii="华文仿宋" w:eastAsia="华文仿宋" w:hAnsi="华文仿宋" w:cs="仿宋_GB2312" w:hint="eastAsia"/>
          <w:kern w:val="0"/>
          <w:sz w:val="28"/>
          <w:szCs w:val="28"/>
        </w:rPr>
        <w:t>陈韵怡女士，1987年8月生，大学本科学历，毕业于哈尔滨理工大学计算机科学与技术专业，现任</w:t>
      </w:r>
      <w:r w:rsidR="008260F8">
        <w:rPr>
          <w:rFonts w:ascii="华文仿宋" w:eastAsia="华文仿宋" w:hAnsi="华文仿宋" w:cs="仿宋_GB2312" w:hint="eastAsia"/>
          <w:kern w:val="0"/>
          <w:sz w:val="28"/>
          <w:szCs w:val="28"/>
        </w:rPr>
        <w:t>公司</w:t>
      </w:r>
      <w:bookmarkStart w:id="0" w:name="_GoBack"/>
      <w:bookmarkEnd w:id="0"/>
      <w:r w:rsidRPr="00140AE4">
        <w:rPr>
          <w:rFonts w:ascii="华文仿宋" w:eastAsia="华文仿宋" w:hAnsi="华文仿宋" w:cs="仿宋_GB2312" w:hint="eastAsia"/>
          <w:kern w:val="0"/>
          <w:sz w:val="28"/>
          <w:szCs w:val="28"/>
        </w:rPr>
        <w:t>董秘室主管。2020年8月起调入董秘室。2020年12月通过深交所董事会秘书培训班并获《董事会秘书资格证书》。</w:t>
      </w:r>
    </w:p>
    <w:p w:rsidR="00140AE4" w:rsidRPr="00140AE4" w:rsidRDefault="00140AE4" w:rsidP="00140AE4">
      <w:pPr>
        <w:autoSpaceDE w:val="0"/>
        <w:autoSpaceDN w:val="0"/>
        <w:adjustRightInd w:val="0"/>
        <w:spacing w:line="360" w:lineRule="auto"/>
        <w:ind w:firstLineChars="253" w:firstLine="708"/>
        <w:jc w:val="left"/>
        <w:rPr>
          <w:rFonts w:ascii="华文仿宋" w:eastAsia="华文仿宋" w:hAnsi="华文仿宋" w:cs="仿宋_GB2312"/>
          <w:kern w:val="0"/>
          <w:sz w:val="28"/>
          <w:szCs w:val="28"/>
        </w:rPr>
      </w:pPr>
      <w:r w:rsidRPr="00140AE4">
        <w:rPr>
          <w:rFonts w:ascii="华文仿宋" w:eastAsia="华文仿宋" w:hAnsi="华文仿宋" w:cs="仿宋_GB2312" w:hint="eastAsia"/>
          <w:kern w:val="0"/>
          <w:sz w:val="28"/>
          <w:szCs w:val="28"/>
        </w:rPr>
        <w:t>目前，陈韵怡女士未持有公司股份；未在公司股东、实际控制人等单位任职；与其他持有公司5%以上股份的股东、实际控制人、公司其他董事、监事、高级管理人员不存在关联关系。不存在以下情形：（1）《公司法》规定不得担任董事、监事、高级管理人员的情形；（2）被中国证监会采取证券市场禁入措施，期限尚未届满；（3）被证券交易所公开认定为不适合担任上市公司董事、监事和高级管理人员，期限尚未届满；（4）最近三年内受到中国证监会行政处罚；（5）最近三年内受到证券交易所公开谴责或者三次以上通报批评；（6）因涉嫌犯罪被司法机关立案侦查或者涉嫌违法违规被中国证监会立案调查，尚未有明确结论意见；（7）被中国证监会在证券期货市场违法失信信息公开查询平台公示或者被人民法院纳入失信被执行人名单。其任职资格符合相关法律法规和《公司章程》规定。</w:t>
      </w:r>
    </w:p>
    <w:p w:rsidR="003C2E45" w:rsidRPr="00CE4043" w:rsidRDefault="003C2E45" w:rsidP="00652AD1">
      <w:pPr>
        <w:spacing w:line="360" w:lineRule="auto"/>
        <w:ind w:firstLineChars="253" w:firstLine="708"/>
        <w:rPr>
          <w:rFonts w:ascii="华文仿宋" w:eastAsia="华文仿宋" w:hAnsi="华文仿宋"/>
          <w:sz w:val="28"/>
          <w:szCs w:val="28"/>
        </w:rPr>
      </w:pPr>
    </w:p>
    <w:sectPr w:rsidR="003C2E45" w:rsidRPr="00CE4043" w:rsidSect="00823471">
      <w:footerReference w:type="default" r:id="rId7"/>
      <w:pgSz w:w="11906" w:h="16838"/>
      <w:pgMar w:top="1440" w:right="1646"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2D4D" w:rsidRDefault="00152D4D" w:rsidP="0008061C">
      <w:r>
        <w:separator/>
      </w:r>
    </w:p>
  </w:endnote>
  <w:endnote w:type="continuationSeparator" w:id="0">
    <w:p w:rsidR="00152D4D" w:rsidRDefault="00152D4D" w:rsidP="00080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471" w:rsidRDefault="00823471" w:rsidP="00823471">
    <w:pPr>
      <w:pStyle w:val="a3"/>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2D4D" w:rsidRDefault="00152D4D" w:rsidP="0008061C">
      <w:r>
        <w:separator/>
      </w:r>
    </w:p>
  </w:footnote>
  <w:footnote w:type="continuationSeparator" w:id="0">
    <w:p w:rsidR="00152D4D" w:rsidRDefault="00152D4D" w:rsidP="000806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52C0"/>
    <w:rsid w:val="000137BE"/>
    <w:rsid w:val="0004263D"/>
    <w:rsid w:val="000452C0"/>
    <w:rsid w:val="00046EFB"/>
    <w:rsid w:val="0006390B"/>
    <w:rsid w:val="0006673F"/>
    <w:rsid w:val="0008061C"/>
    <w:rsid w:val="00085189"/>
    <w:rsid w:val="000B4E59"/>
    <w:rsid w:val="000B62F3"/>
    <w:rsid w:val="000B7A59"/>
    <w:rsid w:val="000C0523"/>
    <w:rsid w:val="00120CA7"/>
    <w:rsid w:val="00140AE4"/>
    <w:rsid w:val="001457CB"/>
    <w:rsid w:val="00152D4D"/>
    <w:rsid w:val="00156C88"/>
    <w:rsid w:val="001817C3"/>
    <w:rsid w:val="00187284"/>
    <w:rsid w:val="001A2F2D"/>
    <w:rsid w:val="001E1D87"/>
    <w:rsid w:val="001F097E"/>
    <w:rsid w:val="00220973"/>
    <w:rsid w:val="00221E51"/>
    <w:rsid w:val="0022293F"/>
    <w:rsid w:val="00252363"/>
    <w:rsid w:val="00255EA5"/>
    <w:rsid w:val="002736D5"/>
    <w:rsid w:val="0027580D"/>
    <w:rsid w:val="0028223D"/>
    <w:rsid w:val="00292FD5"/>
    <w:rsid w:val="002A4EBC"/>
    <w:rsid w:val="002B33A4"/>
    <w:rsid w:val="002C3AA1"/>
    <w:rsid w:val="002D4868"/>
    <w:rsid w:val="002F580E"/>
    <w:rsid w:val="003077DC"/>
    <w:rsid w:val="00320429"/>
    <w:rsid w:val="00325E22"/>
    <w:rsid w:val="00342B81"/>
    <w:rsid w:val="00345A47"/>
    <w:rsid w:val="00350327"/>
    <w:rsid w:val="003C2E45"/>
    <w:rsid w:val="003E0F19"/>
    <w:rsid w:val="003E421A"/>
    <w:rsid w:val="003E4D8E"/>
    <w:rsid w:val="00444F75"/>
    <w:rsid w:val="00445115"/>
    <w:rsid w:val="0046048C"/>
    <w:rsid w:val="004B55A0"/>
    <w:rsid w:val="004C7014"/>
    <w:rsid w:val="00512619"/>
    <w:rsid w:val="00534D8F"/>
    <w:rsid w:val="005473E1"/>
    <w:rsid w:val="00577377"/>
    <w:rsid w:val="00580874"/>
    <w:rsid w:val="0058461C"/>
    <w:rsid w:val="00597856"/>
    <w:rsid w:val="005E3F0C"/>
    <w:rsid w:val="005E4CDD"/>
    <w:rsid w:val="005F0359"/>
    <w:rsid w:val="005F04B3"/>
    <w:rsid w:val="00626863"/>
    <w:rsid w:val="00627720"/>
    <w:rsid w:val="00631037"/>
    <w:rsid w:val="0063794F"/>
    <w:rsid w:val="00645D9F"/>
    <w:rsid w:val="00651F7C"/>
    <w:rsid w:val="00652AD1"/>
    <w:rsid w:val="00672B7C"/>
    <w:rsid w:val="006B4201"/>
    <w:rsid w:val="006E5E99"/>
    <w:rsid w:val="006F277F"/>
    <w:rsid w:val="006F5337"/>
    <w:rsid w:val="007010D5"/>
    <w:rsid w:val="007045F0"/>
    <w:rsid w:val="00736506"/>
    <w:rsid w:val="00740C6D"/>
    <w:rsid w:val="00756D1E"/>
    <w:rsid w:val="007A6D13"/>
    <w:rsid w:val="007E662D"/>
    <w:rsid w:val="007F3438"/>
    <w:rsid w:val="007F5A97"/>
    <w:rsid w:val="00822C83"/>
    <w:rsid w:val="00823471"/>
    <w:rsid w:val="008260F8"/>
    <w:rsid w:val="0083186A"/>
    <w:rsid w:val="00847731"/>
    <w:rsid w:val="00850F24"/>
    <w:rsid w:val="0087014E"/>
    <w:rsid w:val="00874577"/>
    <w:rsid w:val="00890439"/>
    <w:rsid w:val="00894FC1"/>
    <w:rsid w:val="008A156E"/>
    <w:rsid w:val="008A4E07"/>
    <w:rsid w:val="008E18C0"/>
    <w:rsid w:val="009052FA"/>
    <w:rsid w:val="00926FB5"/>
    <w:rsid w:val="00941774"/>
    <w:rsid w:val="009446A5"/>
    <w:rsid w:val="00946EB5"/>
    <w:rsid w:val="00984721"/>
    <w:rsid w:val="00984A64"/>
    <w:rsid w:val="00986B1C"/>
    <w:rsid w:val="009A5546"/>
    <w:rsid w:val="009A7933"/>
    <w:rsid w:val="009B3279"/>
    <w:rsid w:val="009B5C2D"/>
    <w:rsid w:val="009E5F0F"/>
    <w:rsid w:val="009F5A5B"/>
    <w:rsid w:val="00A06EA9"/>
    <w:rsid w:val="00A24183"/>
    <w:rsid w:val="00A331AD"/>
    <w:rsid w:val="00A439A6"/>
    <w:rsid w:val="00A5176C"/>
    <w:rsid w:val="00A722B4"/>
    <w:rsid w:val="00A9327E"/>
    <w:rsid w:val="00AB0999"/>
    <w:rsid w:val="00AB1AFE"/>
    <w:rsid w:val="00AB76C6"/>
    <w:rsid w:val="00AC20CA"/>
    <w:rsid w:val="00AE0732"/>
    <w:rsid w:val="00AE3C1F"/>
    <w:rsid w:val="00B26546"/>
    <w:rsid w:val="00B36786"/>
    <w:rsid w:val="00B36C8C"/>
    <w:rsid w:val="00B44EFB"/>
    <w:rsid w:val="00B513CA"/>
    <w:rsid w:val="00B65E21"/>
    <w:rsid w:val="00B661B1"/>
    <w:rsid w:val="00B76EEE"/>
    <w:rsid w:val="00B9285F"/>
    <w:rsid w:val="00BC2460"/>
    <w:rsid w:val="00BC5074"/>
    <w:rsid w:val="00C01D60"/>
    <w:rsid w:val="00C33A65"/>
    <w:rsid w:val="00C367E5"/>
    <w:rsid w:val="00C931ED"/>
    <w:rsid w:val="00C94E56"/>
    <w:rsid w:val="00CB183E"/>
    <w:rsid w:val="00CE4043"/>
    <w:rsid w:val="00D06BEB"/>
    <w:rsid w:val="00D11F88"/>
    <w:rsid w:val="00D444C3"/>
    <w:rsid w:val="00D447DE"/>
    <w:rsid w:val="00D565E3"/>
    <w:rsid w:val="00D86419"/>
    <w:rsid w:val="00D86A3E"/>
    <w:rsid w:val="00D94801"/>
    <w:rsid w:val="00D9794B"/>
    <w:rsid w:val="00DA00C4"/>
    <w:rsid w:val="00DA2F17"/>
    <w:rsid w:val="00DA3446"/>
    <w:rsid w:val="00DC25C4"/>
    <w:rsid w:val="00DD5C8C"/>
    <w:rsid w:val="00E020E1"/>
    <w:rsid w:val="00E13601"/>
    <w:rsid w:val="00E54F75"/>
    <w:rsid w:val="00E610BF"/>
    <w:rsid w:val="00E705BE"/>
    <w:rsid w:val="00E73310"/>
    <w:rsid w:val="00EA0486"/>
    <w:rsid w:val="00EC3CF0"/>
    <w:rsid w:val="00ED4ED3"/>
    <w:rsid w:val="00EF2EF9"/>
    <w:rsid w:val="00F0566A"/>
    <w:rsid w:val="00F3386F"/>
    <w:rsid w:val="00F36AB1"/>
    <w:rsid w:val="00F466FE"/>
    <w:rsid w:val="00F732C6"/>
    <w:rsid w:val="00F73EAF"/>
    <w:rsid w:val="00F76F0E"/>
    <w:rsid w:val="00F86CC5"/>
    <w:rsid w:val="00FA2701"/>
    <w:rsid w:val="00FB1D8D"/>
    <w:rsid w:val="00FB29AE"/>
    <w:rsid w:val="00FE6CC4"/>
    <w:rsid w:val="00FF59C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52C0"/>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0452C0"/>
    <w:pPr>
      <w:tabs>
        <w:tab w:val="center" w:pos="4153"/>
        <w:tab w:val="right" w:pos="8306"/>
      </w:tabs>
      <w:snapToGrid w:val="0"/>
      <w:jc w:val="left"/>
    </w:pPr>
    <w:rPr>
      <w:kern w:val="0"/>
      <w:sz w:val="18"/>
      <w:szCs w:val="18"/>
      <w:lang w:val="x-none" w:eastAsia="x-none"/>
    </w:rPr>
  </w:style>
  <w:style w:type="character" w:customStyle="1" w:styleId="Char">
    <w:name w:val="页脚 Char"/>
    <w:link w:val="a3"/>
    <w:rsid w:val="000452C0"/>
    <w:rPr>
      <w:rFonts w:ascii="Times New Roman" w:eastAsia="宋体" w:hAnsi="Times New Roman" w:cs="Times New Roman"/>
      <w:sz w:val="18"/>
      <w:szCs w:val="18"/>
    </w:rPr>
  </w:style>
  <w:style w:type="character" w:styleId="a4">
    <w:name w:val="page number"/>
    <w:basedOn w:val="a0"/>
    <w:rsid w:val="000452C0"/>
  </w:style>
  <w:style w:type="paragraph" w:styleId="a5">
    <w:name w:val="header"/>
    <w:basedOn w:val="a"/>
    <w:link w:val="Char0"/>
    <w:uiPriority w:val="99"/>
    <w:unhideWhenUsed/>
    <w:rsid w:val="00F73EAF"/>
    <w:pPr>
      <w:pBdr>
        <w:bottom w:val="single" w:sz="6" w:space="1" w:color="auto"/>
      </w:pBdr>
      <w:tabs>
        <w:tab w:val="center" w:pos="4153"/>
        <w:tab w:val="right" w:pos="8306"/>
      </w:tabs>
      <w:snapToGrid w:val="0"/>
      <w:jc w:val="center"/>
    </w:pPr>
    <w:rPr>
      <w:kern w:val="0"/>
      <w:sz w:val="18"/>
      <w:szCs w:val="18"/>
      <w:lang w:val="x-none" w:eastAsia="x-none"/>
    </w:rPr>
  </w:style>
  <w:style w:type="character" w:customStyle="1" w:styleId="Char0">
    <w:name w:val="页眉 Char"/>
    <w:link w:val="a5"/>
    <w:uiPriority w:val="99"/>
    <w:rsid w:val="00F73EAF"/>
    <w:rPr>
      <w:rFonts w:ascii="Times New Roman" w:eastAsia="宋体" w:hAnsi="Times New Roman" w:cs="Times New Roman"/>
      <w:sz w:val="18"/>
      <w:szCs w:val="18"/>
    </w:rPr>
  </w:style>
  <w:style w:type="paragraph" w:customStyle="1" w:styleId="Default">
    <w:name w:val="Default"/>
    <w:rsid w:val="00D86A3E"/>
    <w:pPr>
      <w:widowControl w:val="0"/>
      <w:autoSpaceDE w:val="0"/>
      <w:autoSpaceDN w:val="0"/>
      <w:adjustRightInd w:val="0"/>
    </w:pPr>
    <w:rPr>
      <w:rFonts w:ascii="仿宋_GB2312" w:eastAsia="仿宋_GB2312" w:cs="仿宋_GB2312"/>
      <w:color w:val="000000"/>
      <w:sz w:val="24"/>
      <w:szCs w:val="24"/>
    </w:rPr>
  </w:style>
  <w:style w:type="paragraph" w:styleId="a6">
    <w:name w:val="Body Text Indent"/>
    <w:basedOn w:val="a"/>
    <w:link w:val="Char1"/>
    <w:semiHidden/>
    <w:unhideWhenUsed/>
    <w:rsid w:val="00A722B4"/>
    <w:pPr>
      <w:tabs>
        <w:tab w:val="left" w:pos="0"/>
      </w:tabs>
      <w:spacing w:line="360" w:lineRule="auto"/>
      <w:ind w:leftChars="-429" w:left="-901" w:firstLineChars="200" w:firstLine="600"/>
    </w:pPr>
    <w:rPr>
      <w:rFonts w:ascii="宋体" w:eastAsia="仿宋_GB2312"/>
      <w:sz w:val="30"/>
    </w:rPr>
  </w:style>
  <w:style w:type="character" w:customStyle="1" w:styleId="Char1">
    <w:name w:val="正文文本缩进 Char"/>
    <w:basedOn w:val="a0"/>
    <w:link w:val="a6"/>
    <w:semiHidden/>
    <w:rsid w:val="00A722B4"/>
    <w:rPr>
      <w:rFonts w:ascii="宋体" w:eastAsia="仿宋_GB2312" w:hAnsi="Times New Roman"/>
      <w:kern w:val="2"/>
      <w:sz w:val="3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52C0"/>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0452C0"/>
    <w:pPr>
      <w:tabs>
        <w:tab w:val="center" w:pos="4153"/>
        <w:tab w:val="right" w:pos="8306"/>
      </w:tabs>
      <w:snapToGrid w:val="0"/>
      <w:jc w:val="left"/>
    </w:pPr>
    <w:rPr>
      <w:kern w:val="0"/>
      <w:sz w:val="18"/>
      <w:szCs w:val="18"/>
      <w:lang w:val="x-none" w:eastAsia="x-none"/>
    </w:rPr>
  </w:style>
  <w:style w:type="character" w:customStyle="1" w:styleId="Char">
    <w:name w:val="页脚 Char"/>
    <w:link w:val="a3"/>
    <w:rsid w:val="000452C0"/>
    <w:rPr>
      <w:rFonts w:ascii="Times New Roman" w:eastAsia="宋体" w:hAnsi="Times New Roman" w:cs="Times New Roman"/>
      <w:sz w:val="18"/>
      <w:szCs w:val="18"/>
    </w:rPr>
  </w:style>
  <w:style w:type="character" w:styleId="a4">
    <w:name w:val="page number"/>
    <w:basedOn w:val="a0"/>
    <w:rsid w:val="000452C0"/>
  </w:style>
  <w:style w:type="paragraph" w:styleId="a5">
    <w:name w:val="header"/>
    <w:basedOn w:val="a"/>
    <w:link w:val="Char0"/>
    <w:uiPriority w:val="99"/>
    <w:unhideWhenUsed/>
    <w:rsid w:val="00F73EAF"/>
    <w:pPr>
      <w:pBdr>
        <w:bottom w:val="single" w:sz="6" w:space="1" w:color="auto"/>
      </w:pBdr>
      <w:tabs>
        <w:tab w:val="center" w:pos="4153"/>
        <w:tab w:val="right" w:pos="8306"/>
      </w:tabs>
      <w:snapToGrid w:val="0"/>
      <w:jc w:val="center"/>
    </w:pPr>
    <w:rPr>
      <w:kern w:val="0"/>
      <w:sz w:val="18"/>
      <w:szCs w:val="18"/>
      <w:lang w:val="x-none" w:eastAsia="x-none"/>
    </w:rPr>
  </w:style>
  <w:style w:type="character" w:customStyle="1" w:styleId="Char0">
    <w:name w:val="页眉 Char"/>
    <w:link w:val="a5"/>
    <w:uiPriority w:val="99"/>
    <w:rsid w:val="00F73EAF"/>
    <w:rPr>
      <w:rFonts w:ascii="Times New Roman" w:eastAsia="宋体" w:hAnsi="Times New Roman" w:cs="Times New Roman"/>
      <w:sz w:val="18"/>
      <w:szCs w:val="18"/>
    </w:rPr>
  </w:style>
  <w:style w:type="paragraph" w:customStyle="1" w:styleId="Default">
    <w:name w:val="Default"/>
    <w:rsid w:val="00D86A3E"/>
    <w:pPr>
      <w:widowControl w:val="0"/>
      <w:autoSpaceDE w:val="0"/>
      <w:autoSpaceDN w:val="0"/>
      <w:adjustRightInd w:val="0"/>
    </w:pPr>
    <w:rPr>
      <w:rFonts w:ascii="仿宋_GB2312" w:eastAsia="仿宋_GB2312" w:cs="仿宋_GB2312"/>
      <w:color w:val="000000"/>
      <w:sz w:val="24"/>
      <w:szCs w:val="24"/>
    </w:rPr>
  </w:style>
  <w:style w:type="paragraph" w:styleId="a6">
    <w:name w:val="Body Text Indent"/>
    <w:basedOn w:val="a"/>
    <w:link w:val="Char1"/>
    <w:semiHidden/>
    <w:unhideWhenUsed/>
    <w:rsid w:val="00A722B4"/>
    <w:pPr>
      <w:tabs>
        <w:tab w:val="left" w:pos="0"/>
      </w:tabs>
      <w:spacing w:line="360" w:lineRule="auto"/>
      <w:ind w:leftChars="-429" w:left="-901" w:firstLineChars="200" w:firstLine="600"/>
    </w:pPr>
    <w:rPr>
      <w:rFonts w:ascii="宋体" w:eastAsia="仿宋_GB2312"/>
      <w:sz w:val="30"/>
    </w:rPr>
  </w:style>
  <w:style w:type="character" w:customStyle="1" w:styleId="Char1">
    <w:name w:val="正文文本缩进 Char"/>
    <w:basedOn w:val="a0"/>
    <w:link w:val="a6"/>
    <w:semiHidden/>
    <w:rsid w:val="00A722B4"/>
    <w:rPr>
      <w:rFonts w:ascii="宋体" w:eastAsia="仿宋_GB2312" w:hAnsi="Times New Roman"/>
      <w:kern w:val="2"/>
      <w:sz w:val="3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6350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2</Pages>
  <Words>155</Words>
  <Characters>884</Characters>
  <Application>Microsoft Office Word</Application>
  <DocSecurity>0</DocSecurity>
  <Lines>7</Lines>
  <Paragraphs>2</Paragraphs>
  <ScaleCrop>false</ScaleCrop>
  <Company>Hewlett-Packard Company</Company>
  <LinksUpToDate>false</LinksUpToDate>
  <CharactersWithSpaces>1037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曹润球</dc:creator>
  <cp:lastModifiedBy>陈韵怡</cp:lastModifiedBy>
  <cp:revision>50</cp:revision>
  <cp:lastPrinted>2025-09-18T01:28:00Z</cp:lastPrinted>
  <dcterms:created xsi:type="dcterms:W3CDTF">2024-10-08T08:16:00Z</dcterms:created>
  <dcterms:modified xsi:type="dcterms:W3CDTF">2025-09-26T07:15:00Z</dcterms:modified>
</cp:coreProperties>
</file>