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3A1" w:rsidRPr="00750AC9" w:rsidRDefault="002523A1" w:rsidP="002523A1">
      <w:pPr>
        <w:jc w:val="center"/>
        <w:rPr>
          <w:rFonts w:ascii="仿宋" w:eastAsia="仿宋" w:hAnsi="仿宋" w:cs="Times New Roman"/>
          <w:sz w:val="24"/>
          <w:szCs w:val="24"/>
        </w:rPr>
      </w:pPr>
      <w:r w:rsidRPr="00750AC9">
        <w:rPr>
          <w:rFonts w:ascii="仿宋" w:eastAsia="仿宋" w:hAnsi="仿宋" w:cs="Times New Roman" w:hint="eastAsia"/>
          <w:sz w:val="24"/>
          <w:szCs w:val="24"/>
        </w:rPr>
        <w:t>证券代码：000531</w:t>
      </w:r>
      <w:r w:rsidRPr="00750AC9">
        <w:rPr>
          <w:rFonts w:ascii="仿宋" w:eastAsia="仿宋" w:hAnsi="仿宋" w:cs="Times New Roman" w:hint="eastAsia"/>
          <w:sz w:val="24"/>
          <w:szCs w:val="24"/>
        </w:rPr>
        <w:tab/>
      </w:r>
      <w:r w:rsidR="00750AC9">
        <w:rPr>
          <w:rFonts w:ascii="仿宋" w:eastAsia="仿宋" w:hAnsi="仿宋" w:cs="Times New Roman" w:hint="eastAsia"/>
          <w:sz w:val="24"/>
          <w:szCs w:val="24"/>
        </w:rPr>
        <w:t xml:space="preserve">     </w:t>
      </w:r>
      <w:r w:rsidR="004F6EC6" w:rsidRPr="00750AC9">
        <w:rPr>
          <w:rFonts w:ascii="仿宋" w:eastAsia="仿宋" w:hAnsi="仿宋" w:cs="Times New Roman" w:hint="eastAsia"/>
          <w:sz w:val="24"/>
          <w:szCs w:val="24"/>
        </w:rPr>
        <w:t xml:space="preserve">  </w:t>
      </w:r>
      <w:r w:rsidRPr="00750AC9">
        <w:rPr>
          <w:rFonts w:ascii="仿宋" w:eastAsia="仿宋" w:hAnsi="仿宋" w:cs="Times New Roman" w:hint="eastAsia"/>
          <w:sz w:val="24"/>
          <w:szCs w:val="24"/>
        </w:rPr>
        <w:t>证券简称：穗恒运A</w:t>
      </w:r>
      <w:r w:rsidRPr="00750AC9">
        <w:rPr>
          <w:rFonts w:ascii="仿宋" w:eastAsia="仿宋" w:hAnsi="仿宋" w:cs="Times New Roman" w:hint="eastAsia"/>
          <w:sz w:val="24"/>
          <w:szCs w:val="24"/>
        </w:rPr>
        <w:tab/>
      </w:r>
      <w:r w:rsidR="004F6EC6" w:rsidRPr="00750AC9">
        <w:rPr>
          <w:rFonts w:ascii="仿宋" w:eastAsia="仿宋" w:hAnsi="仿宋" w:cs="Times New Roman" w:hint="eastAsia"/>
          <w:sz w:val="24"/>
          <w:szCs w:val="24"/>
        </w:rPr>
        <w:t xml:space="preserve"> </w:t>
      </w:r>
      <w:r w:rsidR="00750AC9">
        <w:rPr>
          <w:rFonts w:ascii="仿宋" w:eastAsia="仿宋" w:hAnsi="仿宋" w:cs="Times New Roman" w:hint="eastAsia"/>
          <w:sz w:val="24"/>
          <w:szCs w:val="24"/>
        </w:rPr>
        <w:t xml:space="preserve">   </w:t>
      </w:r>
      <w:r w:rsidRPr="00750AC9">
        <w:rPr>
          <w:rFonts w:ascii="仿宋" w:eastAsia="仿宋" w:hAnsi="仿宋" w:cs="Times New Roman" w:hint="eastAsia"/>
          <w:sz w:val="24"/>
          <w:szCs w:val="24"/>
        </w:rPr>
        <w:t xml:space="preserve"> </w:t>
      </w:r>
      <w:r w:rsidRPr="00204108">
        <w:rPr>
          <w:rFonts w:ascii="仿宋" w:eastAsia="仿宋" w:hAnsi="仿宋" w:cs="Times New Roman" w:hint="eastAsia"/>
          <w:sz w:val="24"/>
          <w:szCs w:val="24"/>
        </w:rPr>
        <w:t>公告编号：202</w:t>
      </w:r>
      <w:r w:rsidR="00750AC9" w:rsidRPr="00204108">
        <w:rPr>
          <w:rFonts w:ascii="仿宋" w:eastAsia="仿宋" w:hAnsi="仿宋" w:cs="Times New Roman" w:hint="eastAsia"/>
          <w:sz w:val="24"/>
          <w:szCs w:val="24"/>
        </w:rPr>
        <w:t>4</w:t>
      </w:r>
      <w:r w:rsidRPr="00204108">
        <w:rPr>
          <w:rFonts w:ascii="仿宋" w:eastAsia="仿宋" w:hAnsi="仿宋" w:cs="Times New Roman" w:hint="eastAsia"/>
          <w:sz w:val="24"/>
          <w:szCs w:val="24"/>
        </w:rPr>
        <w:t>—0</w:t>
      </w:r>
      <w:r w:rsidR="00204108">
        <w:rPr>
          <w:rFonts w:ascii="仿宋" w:eastAsia="仿宋" w:hAnsi="仿宋" w:cs="Times New Roman" w:hint="eastAsia"/>
          <w:sz w:val="24"/>
          <w:szCs w:val="24"/>
        </w:rPr>
        <w:t>34</w:t>
      </w:r>
    </w:p>
    <w:p w:rsidR="002523A1" w:rsidRPr="004F6EC6" w:rsidRDefault="002523A1" w:rsidP="002523A1">
      <w:pPr>
        <w:jc w:val="center"/>
        <w:rPr>
          <w:rFonts w:ascii="Times New Roman" w:eastAsia="黑体" w:hAnsi="Times New Roman" w:cs="Times New Roman"/>
          <w:b/>
          <w:sz w:val="32"/>
          <w:szCs w:val="32"/>
        </w:rPr>
      </w:pPr>
      <w:r w:rsidRPr="004F6EC6">
        <w:rPr>
          <w:rFonts w:ascii="Times New Roman" w:eastAsia="黑体" w:hAnsi="Times New Roman" w:cs="Times New Roman" w:hint="eastAsia"/>
          <w:b/>
          <w:sz w:val="32"/>
          <w:szCs w:val="32"/>
        </w:rPr>
        <w:t>广州恒运企业集团股份有限公司</w:t>
      </w:r>
    </w:p>
    <w:p w:rsidR="002523A1" w:rsidRPr="004F6EC6" w:rsidRDefault="00876800" w:rsidP="002523A1">
      <w:pPr>
        <w:jc w:val="center"/>
        <w:rPr>
          <w:rFonts w:ascii="Times New Roman" w:eastAsia="黑体" w:hAnsi="Times New Roman" w:cs="Times New Roman"/>
          <w:b/>
          <w:sz w:val="32"/>
          <w:szCs w:val="32"/>
        </w:rPr>
      </w:pPr>
      <w:r>
        <w:rPr>
          <w:rFonts w:ascii="Times New Roman" w:eastAsia="黑体" w:hAnsi="Times New Roman" w:cs="Times New Roman" w:hint="eastAsia"/>
          <w:b/>
          <w:sz w:val="32"/>
          <w:szCs w:val="32"/>
        </w:rPr>
        <w:t>第十届</w:t>
      </w:r>
      <w:r w:rsidR="002523A1" w:rsidRPr="004F6EC6">
        <w:rPr>
          <w:rFonts w:ascii="Times New Roman" w:eastAsia="黑体" w:hAnsi="Times New Roman" w:cs="Times New Roman" w:hint="eastAsia"/>
          <w:b/>
          <w:sz w:val="32"/>
          <w:szCs w:val="32"/>
        </w:rPr>
        <w:t>监事会第一次会议决议公告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750AC9" w:rsidRPr="00750AC9" w:rsidTr="00D86434">
        <w:tc>
          <w:tcPr>
            <w:tcW w:w="8522" w:type="dxa"/>
          </w:tcPr>
          <w:p w:rsidR="00750AC9" w:rsidRPr="00750AC9" w:rsidRDefault="00750AC9" w:rsidP="00750AC9">
            <w:pPr>
              <w:spacing w:beforeLines="50" w:before="156" w:afterLines="50" w:after="156" w:line="360" w:lineRule="auto"/>
              <w:ind w:firstLineChars="200" w:firstLine="560"/>
              <w:rPr>
                <w:rFonts w:ascii="仿宋" w:eastAsia="仿宋" w:hAnsi="仿宋"/>
                <w:color w:val="000000"/>
                <w:sz w:val="28"/>
                <w:szCs w:val="28"/>
              </w:rPr>
            </w:pPr>
            <w:r w:rsidRPr="00750AC9">
              <w:rPr>
                <w:rFonts w:ascii="仿宋" w:eastAsia="仿宋" w:hAnsi="仿宋" w:hint="eastAsia"/>
                <w:sz w:val="28"/>
                <w:szCs w:val="28"/>
              </w:rPr>
              <w:t>本公司及监事会全体成员保证公告内容真实、准确和完整，没有虚假记载、误导性陈述或者重大遗漏。</w:t>
            </w:r>
          </w:p>
        </w:tc>
      </w:tr>
    </w:tbl>
    <w:p w:rsidR="00750AC9" w:rsidRPr="00C35BB4" w:rsidRDefault="00750AC9" w:rsidP="00EF0814">
      <w:pPr>
        <w:jc w:val="left"/>
        <w:rPr>
          <w:rFonts w:ascii="仿宋" w:eastAsia="仿宋" w:hAnsi="仿宋" w:cs="Times New Roman"/>
          <w:b/>
          <w:sz w:val="24"/>
          <w:szCs w:val="24"/>
        </w:rPr>
      </w:pPr>
    </w:p>
    <w:p w:rsidR="00EF0814" w:rsidRPr="00750AC9" w:rsidRDefault="00EF0814" w:rsidP="00EF0814">
      <w:pPr>
        <w:jc w:val="left"/>
        <w:rPr>
          <w:rFonts w:ascii="仿宋" w:eastAsia="仿宋" w:hAnsi="仿宋" w:cs="Times New Roman"/>
          <w:b/>
          <w:sz w:val="30"/>
          <w:szCs w:val="24"/>
        </w:rPr>
      </w:pPr>
      <w:r w:rsidRPr="00750AC9">
        <w:rPr>
          <w:rFonts w:ascii="仿宋" w:eastAsia="仿宋" w:hAnsi="仿宋" w:cs="Times New Roman" w:hint="eastAsia"/>
          <w:b/>
          <w:sz w:val="30"/>
          <w:szCs w:val="24"/>
        </w:rPr>
        <w:t>一、监事会会议召开情况</w:t>
      </w:r>
    </w:p>
    <w:p w:rsidR="00EF0814" w:rsidRPr="00750AC9" w:rsidRDefault="002523A1" w:rsidP="004F6EC6">
      <w:pPr>
        <w:ind w:firstLineChars="189" w:firstLine="529"/>
        <w:jc w:val="left"/>
        <w:rPr>
          <w:rFonts w:ascii="仿宋" w:eastAsia="仿宋" w:hAnsi="仿宋" w:cs="Times New Roman"/>
          <w:sz w:val="28"/>
          <w:szCs w:val="28"/>
        </w:rPr>
      </w:pPr>
      <w:r w:rsidRPr="00750AC9">
        <w:rPr>
          <w:rFonts w:ascii="仿宋" w:eastAsia="仿宋" w:hAnsi="仿宋" w:cs="Times New Roman" w:hint="eastAsia"/>
          <w:sz w:val="28"/>
          <w:szCs w:val="28"/>
        </w:rPr>
        <w:t>广州恒运企业集团股份有限公司</w:t>
      </w:r>
      <w:r w:rsidR="00876800" w:rsidRPr="00750AC9">
        <w:rPr>
          <w:rFonts w:ascii="仿宋" w:eastAsia="仿宋" w:hAnsi="仿宋" w:cs="Times New Roman" w:hint="eastAsia"/>
          <w:sz w:val="28"/>
          <w:szCs w:val="28"/>
        </w:rPr>
        <w:t>第十届</w:t>
      </w:r>
      <w:r w:rsidRPr="00750AC9">
        <w:rPr>
          <w:rFonts w:ascii="仿宋" w:eastAsia="仿宋" w:hAnsi="仿宋" w:cs="Times New Roman" w:hint="eastAsia"/>
          <w:sz w:val="28"/>
          <w:szCs w:val="28"/>
        </w:rPr>
        <w:t>监事会第一次会议于202</w:t>
      </w:r>
      <w:r w:rsidR="00876800" w:rsidRPr="00750AC9">
        <w:rPr>
          <w:rFonts w:ascii="仿宋" w:eastAsia="仿宋" w:hAnsi="仿宋" w:cs="Times New Roman" w:hint="eastAsia"/>
          <w:sz w:val="28"/>
          <w:szCs w:val="28"/>
        </w:rPr>
        <w:t>4</w:t>
      </w:r>
      <w:r w:rsidRPr="00750AC9">
        <w:rPr>
          <w:rFonts w:ascii="仿宋" w:eastAsia="仿宋" w:hAnsi="仿宋" w:cs="Times New Roman" w:hint="eastAsia"/>
          <w:sz w:val="28"/>
          <w:szCs w:val="28"/>
        </w:rPr>
        <w:t>年</w:t>
      </w:r>
      <w:r w:rsidR="00876800" w:rsidRPr="00750AC9">
        <w:rPr>
          <w:rFonts w:ascii="仿宋" w:eastAsia="仿宋" w:hAnsi="仿宋" w:cs="Times New Roman" w:hint="eastAsia"/>
          <w:sz w:val="28"/>
          <w:szCs w:val="28"/>
        </w:rPr>
        <w:t>5</w:t>
      </w:r>
      <w:r w:rsidRPr="00750AC9">
        <w:rPr>
          <w:rFonts w:ascii="仿宋" w:eastAsia="仿宋" w:hAnsi="仿宋" w:cs="Times New Roman" w:hint="eastAsia"/>
          <w:sz w:val="28"/>
          <w:szCs w:val="28"/>
        </w:rPr>
        <w:t xml:space="preserve">月 </w:t>
      </w:r>
      <w:r w:rsidR="00876800" w:rsidRPr="00750AC9">
        <w:rPr>
          <w:rFonts w:ascii="仿宋" w:eastAsia="仿宋" w:hAnsi="仿宋" w:cs="Times New Roman" w:hint="eastAsia"/>
          <w:sz w:val="28"/>
          <w:szCs w:val="28"/>
        </w:rPr>
        <w:t>20</w:t>
      </w:r>
      <w:r w:rsidRPr="00750AC9">
        <w:rPr>
          <w:rFonts w:ascii="仿宋" w:eastAsia="仿宋" w:hAnsi="仿宋" w:cs="Times New Roman" w:hint="eastAsia"/>
          <w:sz w:val="28"/>
          <w:szCs w:val="28"/>
        </w:rPr>
        <w:t>日发出书面通知，</w:t>
      </w:r>
      <w:r w:rsidR="00C35BB4" w:rsidRPr="00C35BB4">
        <w:rPr>
          <w:rFonts w:ascii="仿宋" w:eastAsia="仿宋" w:hAnsi="仿宋" w:cs="Times New Roman" w:hint="eastAsia"/>
          <w:sz w:val="28"/>
          <w:szCs w:val="28"/>
        </w:rPr>
        <w:t>于2024年5月30日下午16:00在本公司恒运中心18层第二会议室召开。会议应出席监事5人，实际出席监事</w:t>
      </w:r>
      <w:r w:rsidR="00204108">
        <w:rPr>
          <w:rFonts w:ascii="仿宋" w:eastAsia="仿宋" w:hAnsi="仿宋" w:cs="Times New Roman" w:hint="eastAsia"/>
          <w:sz w:val="28"/>
          <w:szCs w:val="28"/>
        </w:rPr>
        <w:t>4</w:t>
      </w:r>
      <w:r w:rsidR="00C35BB4" w:rsidRPr="00C35BB4">
        <w:rPr>
          <w:rFonts w:ascii="仿宋" w:eastAsia="仿宋" w:hAnsi="仿宋" w:cs="Times New Roman" w:hint="eastAsia"/>
          <w:sz w:val="28"/>
          <w:szCs w:val="28"/>
        </w:rPr>
        <w:t>人</w:t>
      </w:r>
      <w:r w:rsidR="00204108">
        <w:rPr>
          <w:rFonts w:ascii="仿宋" w:eastAsia="仿宋" w:hAnsi="仿宋" w:cs="Times New Roman" w:hint="eastAsia"/>
          <w:sz w:val="28"/>
          <w:szCs w:val="28"/>
        </w:rPr>
        <w:t>，监事叶志华女士</w:t>
      </w:r>
      <w:r w:rsidR="00204108" w:rsidRPr="00204108">
        <w:rPr>
          <w:rFonts w:ascii="仿宋" w:eastAsia="仿宋" w:hAnsi="仿宋" w:cs="Times New Roman" w:hint="eastAsia"/>
          <w:sz w:val="28"/>
          <w:szCs w:val="28"/>
        </w:rPr>
        <w:t>因公未能参加会议，委托</w:t>
      </w:r>
      <w:r w:rsidR="00204108">
        <w:rPr>
          <w:rFonts w:ascii="仿宋" w:eastAsia="仿宋" w:hAnsi="仿宋" w:cs="Times New Roman" w:hint="eastAsia"/>
          <w:sz w:val="28"/>
          <w:szCs w:val="28"/>
        </w:rPr>
        <w:t>监事李靖辉</w:t>
      </w:r>
      <w:r w:rsidR="00204108" w:rsidRPr="00204108">
        <w:rPr>
          <w:rFonts w:ascii="仿宋" w:eastAsia="仿宋" w:hAnsi="仿宋" w:cs="Times New Roman" w:hint="eastAsia"/>
          <w:sz w:val="28"/>
          <w:szCs w:val="28"/>
        </w:rPr>
        <w:t>先生行使表决权并签署相关文件</w:t>
      </w:r>
      <w:r w:rsidR="00C35BB4" w:rsidRPr="00C35BB4">
        <w:rPr>
          <w:rFonts w:ascii="仿宋" w:eastAsia="仿宋" w:hAnsi="仿宋" w:cs="Times New Roman" w:hint="eastAsia"/>
          <w:sz w:val="28"/>
          <w:szCs w:val="28"/>
        </w:rPr>
        <w:t>。会议由监事会主席李靖辉先生主持，公司部分高管列席了本次会议。本次会议符合有关法律、行政法规、部门规章、规范性文件和公司章程的规定。</w:t>
      </w:r>
    </w:p>
    <w:p w:rsidR="00EF0814" w:rsidRPr="00750AC9" w:rsidRDefault="00EF0814" w:rsidP="00EF0814">
      <w:pPr>
        <w:jc w:val="left"/>
        <w:rPr>
          <w:rFonts w:ascii="仿宋" w:eastAsia="仿宋" w:hAnsi="仿宋" w:cs="Times New Roman"/>
          <w:b/>
          <w:sz w:val="28"/>
          <w:szCs w:val="28"/>
        </w:rPr>
      </w:pPr>
      <w:r w:rsidRPr="00750AC9">
        <w:rPr>
          <w:rFonts w:ascii="仿宋" w:eastAsia="仿宋" w:hAnsi="仿宋" w:cs="Times New Roman" w:hint="eastAsia"/>
          <w:b/>
          <w:sz w:val="28"/>
          <w:szCs w:val="28"/>
        </w:rPr>
        <w:t>二、监事会会议审议情况</w:t>
      </w:r>
    </w:p>
    <w:p w:rsidR="002523A1" w:rsidRPr="00750AC9" w:rsidRDefault="00EF0814" w:rsidP="00EF0814">
      <w:pPr>
        <w:ind w:firstLineChars="189" w:firstLine="529"/>
        <w:jc w:val="left"/>
        <w:rPr>
          <w:rFonts w:ascii="仿宋" w:eastAsia="仿宋" w:hAnsi="仿宋" w:cs="Times New Roman"/>
          <w:sz w:val="28"/>
          <w:szCs w:val="28"/>
        </w:rPr>
      </w:pPr>
      <w:r w:rsidRPr="00750AC9">
        <w:rPr>
          <w:rFonts w:ascii="仿宋" w:eastAsia="仿宋" w:hAnsi="仿宋" w:cs="Times New Roman" w:hint="eastAsia"/>
          <w:sz w:val="28"/>
          <w:szCs w:val="28"/>
        </w:rPr>
        <w:t>会议审议并经记名投票表决，形成如下决议：</w:t>
      </w:r>
    </w:p>
    <w:p w:rsidR="002523A1" w:rsidRPr="00750AC9" w:rsidRDefault="00750AC9" w:rsidP="00750AC9">
      <w:pPr>
        <w:ind w:firstLineChars="189" w:firstLine="529"/>
        <w:jc w:val="left"/>
        <w:rPr>
          <w:rFonts w:ascii="仿宋" w:eastAsia="仿宋" w:hAnsi="仿宋" w:cs="Times New Roman"/>
          <w:sz w:val="28"/>
          <w:szCs w:val="28"/>
        </w:rPr>
      </w:pPr>
      <w:r w:rsidRPr="00750AC9">
        <w:rPr>
          <w:rFonts w:ascii="仿宋" w:eastAsia="仿宋" w:hAnsi="仿宋" w:cs="Times New Roman" w:hint="eastAsia"/>
          <w:sz w:val="28"/>
          <w:szCs w:val="28"/>
        </w:rPr>
        <w:t>（一）</w:t>
      </w:r>
      <w:r w:rsidR="002523A1" w:rsidRPr="00750AC9">
        <w:rPr>
          <w:rFonts w:ascii="仿宋" w:eastAsia="仿宋" w:hAnsi="仿宋" w:cs="Times New Roman" w:hint="eastAsia"/>
          <w:sz w:val="28"/>
          <w:szCs w:val="28"/>
        </w:rPr>
        <w:t>审议通过了《关于选举公司</w:t>
      </w:r>
      <w:r w:rsidR="00876800" w:rsidRPr="00750AC9">
        <w:rPr>
          <w:rFonts w:ascii="仿宋" w:eastAsia="仿宋" w:hAnsi="仿宋" w:cs="Times New Roman" w:hint="eastAsia"/>
          <w:sz w:val="28"/>
          <w:szCs w:val="28"/>
        </w:rPr>
        <w:t>第十届</w:t>
      </w:r>
      <w:r w:rsidR="002523A1" w:rsidRPr="00750AC9">
        <w:rPr>
          <w:rFonts w:ascii="仿宋" w:eastAsia="仿宋" w:hAnsi="仿宋" w:cs="Times New Roman" w:hint="eastAsia"/>
          <w:sz w:val="28"/>
          <w:szCs w:val="28"/>
        </w:rPr>
        <w:t xml:space="preserve">监事会主席的议案》。 </w:t>
      </w:r>
    </w:p>
    <w:p w:rsidR="002523A1" w:rsidRPr="00750AC9" w:rsidRDefault="002523A1" w:rsidP="004F6EC6">
      <w:pPr>
        <w:ind w:firstLineChars="189" w:firstLine="529"/>
        <w:jc w:val="left"/>
        <w:rPr>
          <w:rFonts w:ascii="仿宋" w:eastAsia="仿宋" w:hAnsi="仿宋" w:cs="Times New Roman"/>
          <w:sz w:val="28"/>
          <w:szCs w:val="28"/>
        </w:rPr>
      </w:pPr>
      <w:r w:rsidRPr="00750AC9">
        <w:rPr>
          <w:rFonts w:ascii="仿宋" w:eastAsia="仿宋" w:hAnsi="仿宋" w:cs="Times New Roman" w:hint="eastAsia"/>
          <w:sz w:val="28"/>
          <w:szCs w:val="28"/>
        </w:rPr>
        <w:t>同意选举</w:t>
      </w:r>
      <w:r w:rsidR="00876800" w:rsidRPr="00750AC9">
        <w:rPr>
          <w:rFonts w:ascii="仿宋" w:eastAsia="仿宋" w:hAnsi="仿宋" w:cs="Times New Roman" w:hint="eastAsia"/>
          <w:sz w:val="28"/>
          <w:szCs w:val="28"/>
        </w:rPr>
        <w:t>李靖辉</w:t>
      </w:r>
      <w:r w:rsidRPr="00750AC9">
        <w:rPr>
          <w:rFonts w:ascii="仿宋" w:eastAsia="仿宋" w:hAnsi="仿宋" w:cs="Times New Roman" w:hint="eastAsia"/>
          <w:sz w:val="28"/>
          <w:szCs w:val="28"/>
        </w:rPr>
        <w:t>先生为公司</w:t>
      </w:r>
      <w:r w:rsidR="00876800" w:rsidRPr="00750AC9">
        <w:rPr>
          <w:rFonts w:ascii="仿宋" w:eastAsia="仿宋" w:hAnsi="仿宋" w:cs="Times New Roman" w:hint="eastAsia"/>
          <w:sz w:val="28"/>
          <w:szCs w:val="28"/>
        </w:rPr>
        <w:t>第十届</w:t>
      </w:r>
      <w:r w:rsidRPr="00750AC9">
        <w:rPr>
          <w:rFonts w:ascii="仿宋" w:eastAsia="仿宋" w:hAnsi="仿宋" w:cs="Times New Roman" w:hint="eastAsia"/>
          <w:sz w:val="28"/>
          <w:szCs w:val="28"/>
        </w:rPr>
        <w:t>监事会主席，任期至本届监事会结束，下届监事会产生为止。</w:t>
      </w:r>
    </w:p>
    <w:p w:rsidR="002523A1" w:rsidRPr="00750AC9" w:rsidRDefault="002523A1" w:rsidP="004F6EC6">
      <w:pPr>
        <w:ind w:firstLineChars="189" w:firstLine="529"/>
        <w:jc w:val="left"/>
        <w:rPr>
          <w:rFonts w:ascii="仿宋" w:eastAsia="仿宋" w:hAnsi="仿宋" w:cs="Times New Roman"/>
          <w:sz w:val="28"/>
          <w:szCs w:val="28"/>
        </w:rPr>
      </w:pPr>
      <w:r w:rsidRPr="00750AC9">
        <w:rPr>
          <w:rFonts w:ascii="仿宋" w:eastAsia="仿宋" w:hAnsi="仿宋" w:cs="Times New Roman" w:hint="eastAsia"/>
          <w:sz w:val="28"/>
          <w:szCs w:val="28"/>
        </w:rPr>
        <w:t>表决结果为：同意5票，反对0票，弃权0票。</w:t>
      </w:r>
    </w:p>
    <w:p w:rsidR="00EF0814" w:rsidRPr="00750AC9" w:rsidRDefault="00EF0814" w:rsidP="00EF0814">
      <w:pPr>
        <w:jc w:val="left"/>
        <w:rPr>
          <w:rFonts w:ascii="仿宋" w:eastAsia="仿宋" w:hAnsi="仿宋" w:cs="Times New Roman"/>
          <w:b/>
          <w:sz w:val="28"/>
          <w:szCs w:val="28"/>
        </w:rPr>
      </w:pPr>
      <w:r w:rsidRPr="00750AC9">
        <w:rPr>
          <w:rFonts w:ascii="仿宋" w:eastAsia="仿宋" w:hAnsi="仿宋" w:cs="Times New Roman" w:hint="eastAsia"/>
          <w:b/>
          <w:sz w:val="28"/>
          <w:szCs w:val="28"/>
        </w:rPr>
        <w:t>三、备查文件</w:t>
      </w:r>
    </w:p>
    <w:p w:rsidR="00C35BB4" w:rsidRPr="00750AC9" w:rsidRDefault="00876800" w:rsidP="00C35BB4">
      <w:pPr>
        <w:ind w:firstLineChars="202" w:firstLine="566"/>
        <w:jc w:val="left"/>
        <w:rPr>
          <w:rFonts w:ascii="仿宋" w:eastAsia="仿宋" w:hAnsi="仿宋" w:cs="Times New Roman"/>
          <w:sz w:val="28"/>
          <w:szCs w:val="28"/>
        </w:rPr>
      </w:pPr>
      <w:r w:rsidRPr="00750AC9">
        <w:rPr>
          <w:rFonts w:ascii="仿宋" w:eastAsia="仿宋" w:hAnsi="仿宋" w:cs="Times New Roman" w:hint="eastAsia"/>
          <w:sz w:val="28"/>
          <w:szCs w:val="28"/>
        </w:rPr>
        <w:t>第十届</w:t>
      </w:r>
      <w:r w:rsidR="00EF0814" w:rsidRPr="00750AC9">
        <w:rPr>
          <w:rFonts w:ascii="仿宋" w:eastAsia="仿宋" w:hAnsi="仿宋" w:cs="Times New Roman" w:hint="eastAsia"/>
          <w:sz w:val="28"/>
          <w:szCs w:val="28"/>
        </w:rPr>
        <w:t>监事会第一次会议决议。</w:t>
      </w:r>
    </w:p>
    <w:p w:rsidR="002523A1" w:rsidRPr="00750AC9" w:rsidRDefault="002523A1" w:rsidP="002523A1">
      <w:pPr>
        <w:ind w:firstLine="3165"/>
        <w:rPr>
          <w:rFonts w:ascii="仿宋" w:eastAsia="仿宋" w:hAnsi="仿宋" w:cs="Times New Roman"/>
          <w:sz w:val="28"/>
          <w:szCs w:val="28"/>
        </w:rPr>
      </w:pPr>
      <w:r w:rsidRPr="00750AC9">
        <w:rPr>
          <w:rFonts w:ascii="仿宋" w:eastAsia="仿宋" w:hAnsi="仿宋" w:cs="Times New Roman" w:hint="eastAsia"/>
          <w:sz w:val="28"/>
          <w:szCs w:val="28"/>
        </w:rPr>
        <w:t>广州恒运企业集团股份有限公司监事会</w:t>
      </w:r>
    </w:p>
    <w:p w:rsidR="002523A1" w:rsidRPr="00750AC9" w:rsidRDefault="002523A1" w:rsidP="002523A1">
      <w:pPr>
        <w:ind w:firstLine="3165"/>
        <w:rPr>
          <w:rFonts w:ascii="仿宋" w:eastAsia="仿宋" w:hAnsi="仿宋" w:cs="Times New Roman"/>
          <w:sz w:val="28"/>
          <w:szCs w:val="28"/>
        </w:rPr>
      </w:pPr>
      <w:r w:rsidRPr="00750AC9">
        <w:rPr>
          <w:rFonts w:ascii="仿宋" w:eastAsia="仿宋" w:hAnsi="仿宋" w:cs="Times New Roman" w:hint="eastAsia"/>
          <w:sz w:val="28"/>
          <w:szCs w:val="28"/>
        </w:rPr>
        <w:lastRenderedPageBreak/>
        <w:t xml:space="preserve">          202</w:t>
      </w:r>
      <w:r w:rsidR="00876800" w:rsidRPr="00750AC9">
        <w:rPr>
          <w:rFonts w:ascii="仿宋" w:eastAsia="仿宋" w:hAnsi="仿宋" w:cs="Times New Roman" w:hint="eastAsia"/>
          <w:sz w:val="28"/>
          <w:szCs w:val="28"/>
        </w:rPr>
        <w:t>4</w:t>
      </w:r>
      <w:r w:rsidRPr="00750AC9">
        <w:rPr>
          <w:rFonts w:ascii="仿宋" w:eastAsia="仿宋" w:hAnsi="仿宋" w:cs="Times New Roman" w:hint="eastAsia"/>
          <w:sz w:val="28"/>
          <w:szCs w:val="28"/>
        </w:rPr>
        <w:t>年</w:t>
      </w:r>
      <w:r w:rsidR="00876800" w:rsidRPr="00750AC9">
        <w:rPr>
          <w:rFonts w:ascii="仿宋" w:eastAsia="仿宋" w:hAnsi="仿宋" w:cs="Times New Roman" w:hint="eastAsia"/>
          <w:sz w:val="28"/>
          <w:szCs w:val="28"/>
        </w:rPr>
        <w:t>5</w:t>
      </w:r>
      <w:r w:rsidRPr="00750AC9">
        <w:rPr>
          <w:rFonts w:ascii="仿宋" w:eastAsia="仿宋" w:hAnsi="仿宋" w:cs="Times New Roman" w:hint="eastAsia"/>
          <w:sz w:val="28"/>
          <w:szCs w:val="28"/>
        </w:rPr>
        <w:t>月</w:t>
      </w:r>
      <w:r w:rsidR="00876800" w:rsidRPr="00750AC9">
        <w:rPr>
          <w:rFonts w:ascii="仿宋" w:eastAsia="仿宋" w:hAnsi="仿宋" w:cs="Times New Roman" w:hint="eastAsia"/>
          <w:sz w:val="28"/>
          <w:szCs w:val="28"/>
        </w:rPr>
        <w:t>31</w:t>
      </w:r>
      <w:r w:rsidRPr="00750AC9">
        <w:rPr>
          <w:rFonts w:ascii="仿宋" w:eastAsia="仿宋" w:hAnsi="仿宋" w:cs="Times New Roman" w:hint="eastAsia"/>
          <w:sz w:val="28"/>
          <w:szCs w:val="28"/>
        </w:rPr>
        <w:t>日</w:t>
      </w:r>
    </w:p>
    <w:p w:rsidR="002523A1" w:rsidRPr="00750AC9" w:rsidRDefault="002523A1" w:rsidP="00750AC9">
      <w:pPr>
        <w:pStyle w:val="a5"/>
        <w:spacing w:after="240" w:line="540" w:lineRule="exact"/>
        <w:ind w:leftChars="0" w:left="0" w:firstLineChars="0" w:firstLine="0"/>
        <w:rPr>
          <w:rFonts w:ascii="仿宋" w:eastAsia="仿宋" w:hAnsi="仿宋"/>
          <w:b/>
          <w:sz w:val="28"/>
          <w:szCs w:val="28"/>
        </w:rPr>
      </w:pPr>
      <w:r w:rsidRPr="00750AC9">
        <w:rPr>
          <w:rFonts w:ascii="仿宋" w:eastAsia="仿宋" w:hAnsi="仿宋" w:hint="eastAsia"/>
          <w:b/>
          <w:sz w:val="28"/>
          <w:szCs w:val="28"/>
        </w:rPr>
        <w:t>附件：</w:t>
      </w:r>
      <w:r w:rsidR="00876800" w:rsidRPr="00750AC9">
        <w:rPr>
          <w:rFonts w:ascii="仿宋" w:eastAsia="仿宋" w:hAnsi="仿宋" w:hint="eastAsia"/>
          <w:b/>
          <w:sz w:val="28"/>
          <w:szCs w:val="28"/>
        </w:rPr>
        <w:t>李靖辉先生</w:t>
      </w:r>
      <w:r w:rsidRPr="00750AC9">
        <w:rPr>
          <w:rFonts w:ascii="仿宋" w:eastAsia="仿宋" w:hAnsi="仿宋" w:hint="eastAsia"/>
          <w:b/>
          <w:sz w:val="28"/>
          <w:szCs w:val="28"/>
        </w:rPr>
        <w:t>简历</w:t>
      </w:r>
    </w:p>
    <w:p w:rsidR="00876800" w:rsidRPr="00750AC9" w:rsidRDefault="00876800" w:rsidP="00876800">
      <w:pPr>
        <w:snapToGrid w:val="0"/>
        <w:spacing w:line="360" w:lineRule="auto"/>
        <w:ind w:right="-22" w:firstLineChars="202" w:firstLine="566"/>
        <w:rPr>
          <w:rFonts w:ascii="仿宋" w:eastAsia="仿宋" w:hAnsi="仿宋"/>
          <w:sz w:val="28"/>
          <w:szCs w:val="28"/>
        </w:rPr>
      </w:pPr>
      <w:r w:rsidRPr="00750AC9">
        <w:rPr>
          <w:rFonts w:ascii="仿宋" w:eastAsia="仿宋" w:hAnsi="仿宋" w:hint="eastAsia"/>
          <w:sz w:val="28"/>
          <w:szCs w:val="28"/>
        </w:rPr>
        <w:t>李靖辉先生，1980年出生，中共党员，硕士研究生学历，硕士学位，经济师。现任广州高新区现代能源集团有限公司战略发展部总经理，兼广州高新区能源技术研究院有限公司</w:t>
      </w:r>
      <w:r w:rsidR="00BE15D1">
        <w:rPr>
          <w:rFonts w:ascii="仿宋" w:eastAsia="仿宋" w:hAnsi="仿宋" w:hint="eastAsia"/>
          <w:sz w:val="28"/>
          <w:szCs w:val="28"/>
        </w:rPr>
        <w:t>董事长</w:t>
      </w:r>
      <w:r w:rsidRPr="00750AC9">
        <w:rPr>
          <w:rFonts w:ascii="仿宋" w:eastAsia="仿宋" w:hAnsi="仿宋" w:hint="eastAsia"/>
          <w:sz w:val="28"/>
          <w:szCs w:val="28"/>
        </w:rPr>
        <w:t>。历任广州恒运企业集团股份有限公司运营管理部副总经理、</w:t>
      </w:r>
      <w:proofErr w:type="gramStart"/>
      <w:r w:rsidRPr="00750AC9">
        <w:rPr>
          <w:rFonts w:ascii="仿宋" w:eastAsia="仿宋" w:hAnsi="仿宋" w:hint="eastAsia"/>
          <w:sz w:val="28"/>
          <w:szCs w:val="28"/>
        </w:rPr>
        <w:t>广州恒创氢能</w:t>
      </w:r>
      <w:proofErr w:type="gramEnd"/>
      <w:r w:rsidRPr="00750AC9">
        <w:rPr>
          <w:rFonts w:ascii="仿宋" w:eastAsia="仿宋" w:hAnsi="仿宋" w:hint="eastAsia"/>
          <w:sz w:val="28"/>
          <w:szCs w:val="28"/>
        </w:rPr>
        <w:t>科技园有限公司董事长兼总经理、广州恒新氢能产业园有限公司董事长兼总经理等职。</w:t>
      </w:r>
    </w:p>
    <w:p w:rsidR="00876800" w:rsidRPr="00750AC9" w:rsidRDefault="00876800" w:rsidP="00876800">
      <w:pPr>
        <w:snapToGrid w:val="0"/>
        <w:spacing w:line="360" w:lineRule="auto"/>
        <w:ind w:firstLineChars="202" w:firstLine="566"/>
        <w:rPr>
          <w:rFonts w:ascii="仿宋" w:eastAsia="仿宋" w:hAnsi="仿宋"/>
          <w:sz w:val="28"/>
          <w:szCs w:val="28"/>
        </w:rPr>
      </w:pPr>
      <w:r w:rsidRPr="00750AC9">
        <w:rPr>
          <w:rFonts w:ascii="仿宋" w:eastAsia="仿宋" w:hAnsi="仿宋" w:hint="eastAsia"/>
          <w:sz w:val="28"/>
          <w:szCs w:val="28"/>
        </w:rPr>
        <w:t>李靖辉先生是本公司股东广州高新区现代能源集团有限公司推荐的监事</w:t>
      </w:r>
      <w:bookmarkStart w:id="0" w:name="_GoBack"/>
      <w:bookmarkEnd w:id="0"/>
      <w:r w:rsidRPr="00750AC9">
        <w:rPr>
          <w:rFonts w:ascii="仿宋" w:eastAsia="仿宋" w:hAnsi="仿宋" w:hint="eastAsia"/>
          <w:sz w:val="28"/>
          <w:szCs w:val="28"/>
        </w:rPr>
        <w:t>。截至目前，李靖辉先生未持有公司股份；与持有公司5%以上股份的股东、实际控制人以及公司其他董事、监事、高级管理人员不存在关联关系；不存在《公司法》规定不得担任董事、监事、高级管理人员的情形；最近三十六个月内未受到中国证监会行政处罚；最近三十六个月内未受到证券交易所公开谴责或者三次以上通报批评；不存在因涉嫌犯罪被司法机关立案侦查或者涉嫌违法违规被中国证监会立案稽查，尚未有明确结论的情形；不曾被中国证监会在证券期货市场违法失信信息公开查询平台公示或者被人民法院纳入失信被执行人名单；未被中国证监会采取不得担任上市公司董事、监事、高级管理人员的市场禁入措施，期限尚未届满；未被证券交易所公开认定为不适合担任上市公司董事、监事和高级管理人员，期限尚未届满；不存在《深圳证券交易所上市公司自律监管指引第1号--主板上市公司规范运作》中规定的不得被提名为上市公司监事的情形及不良记录。其任职资格符合相关法律法规和《公司章程》的规定。</w:t>
      </w:r>
    </w:p>
    <w:p w:rsidR="00395863" w:rsidRPr="00750AC9" w:rsidRDefault="00395863" w:rsidP="00876800">
      <w:pPr>
        <w:snapToGrid w:val="0"/>
        <w:spacing w:line="540" w:lineRule="exact"/>
        <w:ind w:right="-22" w:firstLineChars="200" w:firstLine="560"/>
        <w:rPr>
          <w:rFonts w:ascii="仿宋" w:eastAsia="仿宋" w:hAnsi="仿宋" w:cs="Times New Roman"/>
          <w:sz w:val="28"/>
          <w:szCs w:val="28"/>
        </w:rPr>
      </w:pPr>
    </w:p>
    <w:sectPr w:rsidR="00395863" w:rsidRPr="00750A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B28" w:rsidRDefault="00830B28" w:rsidP="002523A1">
      <w:r>
        <w:separator/>
      </w:r>
    </w:p>
  </w:endnote>
  <w:endnote w:type="continuationSeparator" w:id="0">
    <w:p w:rsidR="00830B28" w:rsidRDefault="00830B28" w:rsidP="00252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B28" w:rsidRDefault="00830B28" w:rsidP="002523A1">
      <w:r>
        <w:separator/>
      </w:r>
    </w:p>
  </w:footnote>
  <w:footnote w:type="continuationSeparator" w:id="0">
    <w:p w:rsidR="00830B28" w:rsidRDefault="00830B28" w:rsidP="002523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F3A"/>
    <w:rsid w:val="00020630"/>
    <w:rsid w:val="00203ED9"/>
    <w:rsid w:val="00204108"/>
    <w:rsid w:val="002523A1"/>
    <w:rsid w:val="002571E6"/>
    <w:rsid w:val="00332158"/>
    <w:rsid w:val="00345F3A"/>
    <w:rsid w:val="00387DD4"/>
    <w:rsid w:val="00395863"/>
    <w:rsid w:val="004F6EC6"/>
    <w:rsid w:val="00750AC9"/>
    <w:rsid w:val="00830B28"/>
    <w:rsid w:val="00876800"/>
    <w:rsid w:val="00A66785"/>
    <w:rsid w:val="00AA32ED"/>
    <w:rsid w:val="00AF2393"/>
    <w:rsid w:val="00BE15D1"/>
    <w:rsid w:val="00C35BB4"/>
    <w:rsid w:val="00EF0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523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523A1"/>
    <w:rPr>
      <w:sz w:val="18"/>
      <w:szCs w:val="18"/>
    </w:rPr>
  </w:style>
  <w:style w:type="paragraph" w:styleId="a4">
    <w:name w:val="footer"/>
    <w:basedOn w:val="a"/>
    <w:link w:val="Char0"/>
    <w:uiPriority w:val="99"/>
    <w:unhideWhenUsed/>
    <w:rsid w:val="002523A1"/>
    <w:pPr>
      <w:tabs>
        <w:tab w:val="center" w:pos="4153"/>
        <w:tab w:val="right" w:pos="8306"/>
      </w:tabs>
      <w:snapToGrid w:val="0"/>
      <w:jc w:val="left"/>
    </w:pPr>
    <w:rPr>
      <w:sz w:val="18"/>
      <w:szCs w:val="18"/>
    </w:rPr>
  </w:style>
  <w:style w:type="character" w:customStyle="1" w:styleId="Char0">
    <w:name w:val="页脚 Char"/>
    <w:basedOn w:val="a0"/>
    <w:link w:val="a4"/>
    <w:uiPriority w:val="99"/>
    <w:rsid w:val="002523A1"/>
    <w:rPr>
      <w:sz w:val="18"/>
      <w:szCs w:val="18"/>
    </w:rPr>
  </w:style>
  <w:style w:type="paragraph" w:styleId="a5">
    <w:name w:val="Body Text Indent"/>
    <w:basedOn w:val="a"/>
    <w:link w:val="Char1"/>
    <w:rsid w:val="002523A1"/>
    <w:pPr>
      <w:tabs>
        <w:tab w:val="left" w:pos="0"/>
      </w:tabs>
      <w:spacing w:line="360" w:lineRule="auto"/>
      <w:ind w:leftChars="-429" w:left="-901" w:firstLineChars="200" w:firstLine="600"/>
    </w:pPr>
    <w:rPr>
      <w:rFonts w:ascii="宋体" w:eastAsia="仿宋_GB2312" w:hAnsi="Times New Roman" w:cs="Times New Roman"/>
      <w:sz w:val="30"/>
      <w:szCs w:val="24"/>
    </w:rPr>
  </w:style>
  <w:style w:type="character" w:customStyle="1" w:styleId="Char1">
    <w:name w:val="正文文本缩进 Char"/>
    <w:basedOn w:val="a0"/>
    <w:link w:val="a5"/>
    <w:rsid w:val="002523A1"/>
    <w:rPr>
      <w:rFonts w:ascii="宋体" w:eastAsia="仿宋_GB2312" w:hAnsi="Times New Roman" w:cs="Times New Roman"/>
      <w:sz w:val="3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523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523A1"/>
    <w:rPr>
      <w:sz w:val="18"/>
      <w:szCs w:val="18"/>
    </w:rPr>
  </w:style>
  <w:style w:type="paragraph" w:styleId="a4">
    <w:name w:val="footer"/>
    <w:basedOn w:val="a"/>
    <w:link w:val="Char0"/>
    <w:uiPriority w:val="99"/>
    <w:unhideWhenUsed/>
    <w:rsid w:val="002523A1"/>
    <w:pPr>
      <w:tabs>
        <w:tab w:val="center" w:pos="4153"/>
        <w:tab w:val="right" w:pos="8306"/>
      </w:tabs>
      <w:snapToGrid w:val="0"/>
      <w:jc w:val="left"/>
    </w:pPr>
    <w:rPr>
      <w:sz w:val="18"/>
      <w:szCs w:val="18"/>
    </w:rPr>
  </w:style>
  <w:style w:type="character" w:customStyle="1" w:styleId="Char0">
    <w:name w:val="页脚 Char"/>
    <w:basedOn w:val="a0"/>
    <w:link w:val="a4"/>
    <w:uiPriority w:val="99"/>
    <w:rsid w:val="002523A1"/>
    <w:rPr>
      <w:sz w:val="18"/>
      <w:szCs w:val="18"/>
    </w:rPr>
  </w:style>
  <w:style w:type="paragraph" w:styleId="a5">
    <w:name w:val="Body Text Indent"/>
    <w:basedOn w:val="a"/>
    <w:link w:val="Char1"/>
    <w:rsid w:val="002523A1"/>
    <w:pPr>
      <w:tabs>
        <w:tab w:val="left" w:pos="0"/>
      </w:tabs>
      <w:spacing w:line="360" w:lineRule="auto"/>
      <w:ind w:leftChars="-429" w:left="-901" w:firstLineChars="200" w:firstLine="600"/>
    </w:pPr>
    <w:rPr>
      <w:rFonts w:ascii="宋体" w:eastAsia="仿宋_GB2312" w:hAnsi="Times New Roman" w:cs="Times New Roman"/>
      <w:sz w:val="30"/>
      <w:szCs w:val="24"/>
    </w:rPr>
  </w:style>
  <w:style w:type="character" w:customStyle="1" w:styleId="Char1">
    <w:name w:val="正文文本缩进 Char"/>
    <w:basedOn w:val="a0"/>
    <w:link w:val="a5"/>
    <w:rsid w:val="002523A1"/>
    <w:rPr>
      <w:rFonts w:ascii="宋体" w:eastAsia="仿宋_GB2312" w:hAnsi="Times New Roman" w:cs="Times New Roman"/>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170</Words>
  <Characters>972</Characters>
  <Application>Microsoft Office Word</Application>
  <DocSecurity>0</DocSecurity>
  <Lines>8</Lines>
  <Paragraphs>2</Paragraphs>
  <ScaleCrop>false</ScaleCrop>
  <Company>HP Inc.</Company>
  <LinksUpToDate>false</LinksUpToDate>
  <CharactersWithSpaces>1140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陈韵怡</cp:lastModifiedBy>
  <cp:revision>11</cp:revision>
  <dcterms:created xsi:type="dcterms:W3CDTF">2021-03-09T03:07:00Z</dcterms:created>
  <dcterms:modified xsi:type="dcterms:W3CDTF">2024-05-30T08:51:00Z</dcterms:modified>
</cp:coreProperties>
</file>